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F27" w:rsidRDefault="00194B67">
      <w:pPr>
        <w:pStyle w:val="a5"/>
        <w:widowControl/>
        <w:shd w:val="clear" w:color="auto" w:fill="FFFFFF"/>
        <w:spacing w:beforeAutospacing="0" w:after="75" w:afterAutospacing="0" w:line="375" w:lineRule="atLeast"/>
        <w:ind w:firstLine="420"/>
        <w:jc w:val="center"/>
        <w:rPr>
          <w:kern w:val="2"/>
          <w:szCs w:val="24"/>
        </w:rPr>
      </w:pPr>
      <w:bookmarkStart w:id="0" w:name="_GoBack"/>
      <w:bookmarkEnd w:id="0"/>
      <w:r>
        <w:rPr>
          <w:rFonts w:hint="eastAsia"/>
          <w:kern w:val="2"/>
          <w:szCs w:val="24"/>
        </w:rPr>
        <w:t xml:space="preserve"> </w:t>
      </w:r>
      <w:r w:rsidR="007C61A3">
        <w:rPr>
          <w:rFonts w:hint="eastAsia"/>
          <w:kern w:val="2"/>
          <w:szCs w:val="24"/>
        </w:rPr>
        <w:t>“智慧医院建设（一期）：以电子病历评级六级与互联互通四甲为目标的建设服务”监理服务招标参数公示</w:t>
      </w:r>
    </w:p>
    <w:p w:rsidR="008E0F27" w:rsidRDefault="008E0F27">
      <w:pPr>
        <w:spacing w:line="640" w:lineRule="exact"/>
        <w:jc w:val="center"/>
        <w:rPr>
          <w:rFonts w:ascii="宋体" w:hAnsi="宋体" w:cs="宋体"/>
          <w:b/>
          <w:bCs/>
          <w:sz w:val="24"/>
          <w:szCs w:val="24"/>
        </w:rPr>
      </w:pP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6668"/>
      </w:tblGrid>
      <w:tr w:rsidR="008E0F27">
        <w:trPr>
          <w:trHeight w:val="90"/>
          <w:jc w:val="center"/>
        </w:trPr>
        <w:tc>
          <w:tcPr>
            <w:tcW w:w="2324" w:type="dxa"/>
            <w:vAlign w:val="center"/>
          </w:tcPr>
          <w:p w:rsidR="008E0F27" w:rsidRDefault="007C61A3">
            <w:pPr>
              <w:spacing w:line="640" w:lineRule="exact"/>
              <w:jc w:val="center"/>
              <w:rPr>
                <w:rFonts w:ascii="宋体" w:hAnsi="宋体" w:cs="宋体"/>
                <w:b/>
                <w:bCs/>
                <w:sz w:val="24"/>
                <w:szCs w:val="24"/>
              </w:rPr>
            </w:pPr>
            <w:r>
              <w:rPr>
                <w:rFonts w:ascii="宋体" w:hAnsi="宋体" w:cs="宋体" w:hint="eastAsia"/>
                <w:b/>
                <w:bCs/>
                <w:sz w:val="24"/>
                <w:szCs w:val="24"/>
              </w:rPr>
              <w:t>投标人资格要求</w:t>
            </w:r>
          </w:p>
        </w:tc>
        <w:tc>
          <w:tcPr>
            <w:tcW w:w="6668" w:type="dxa"/>
            <w:vAlign w:val="center"/>
          </w:tcPr>
          <w:p w:rsidR="008E0F27" w:rsidRDefault="007C61A3">
            <w:pPr>
              <w:autoSpaceDE w:val="0"/>
              <w:autoSpaceDN w:val="0"/>
              <w:adjustRightInd w:val="0"/>
              <w:snapToGrid w:val="0"/>
              <w:spacing w:line="360" w:lineRule="auto"/>
              <w:jc w:val="left"/>
            </w:pPr>
            <w:r>
              <w:rPr>
                <w:rFonts w:hint="eastAsia"/>
              </w:rPr>
              <w:t>1</w:t>
            </w:r>
            <w:r>
              <w:rPr>
                <w:rFonts w:hint="eastAsia"/>
              </w:rPr>
              <w:t>、符合《中华人民共和国政府采购法》第二十二条规定，且具有从事本项目的经营范围和能力；</w:t>
            </w:r>
          </w:p>
          <w:p w:rsidR="008E0F27" w:rsidRDefault="007C61A3">
            <w:pPr>
              <w:autoSpaceDE w:val="0"/>
              <w:autoSpaceDN w:val="0"/>
              <w:adjustRightInd w:val="0"/>
              <w:snapToGrid w:val="0"/>
              <w:spacing w:line="360" w:lineRule="auto"/>
              <w:jc w:val="left"/>
            </w:pPr>
            <w:r>
              <w:rPr>
                <w:rFonts w:hint="eastAsia"/>
              </w:rPr>
              <w:t>2</w:t>
            </w:r>
            <w:r>
              <w:rPr>
                <w:rFonts w:hint="eastAsia"/>
              </w:rPr>
              <w:t>、本项目不接受联合体投标。</w:t>
            </w:r>
          </w:p>
        </w:tc>
      </w:tr>
      <w:tr w:rsidR="008E0F27">
        <w:trPr>
          <w:trHeight w:val="576"/>
          <w:jc w:val="center"/>
        </w:trPr>
        <w:tc>
          <w:tcPr>
            <w:tcW w:w="2324" w:type="dxa"/>
            <w:vAlign w:val="center"/>
          </w:tcPr>
          <w:p w:rsidR="008E0F27" w:rsidRDefault="007C61A3">
            <w:pPr>
              <w:spacing w:line="640" w:lineRule="exact"/>
              <w:jc w:val="center"/>
              <w:rPr>
                <w:rFonts w:ascii="宋体"/>
                <w:b/>
                <w:bCs/>
                <w:sz w:val="24"/>
                <w:szCs w:val="24"/>
              </w:rPr>
            </w:pPr>
            <w:r>
              <w:rPr>
                <w:rFonts w:ascii="宋体" w:hAnsi="宋体" w:cs="宋体" w:hint="eastAsia"/>
                <w:b/>
                <w:bCs/>
                <w:sz w:val="24"/>
                <w:szCs w:val="24"/>
              </w:rPr>
              <w:t>付款方式</w:t>
            </w:r>
          </w:p>
        </w:tc>
        <w:tc>
          <w:tcPr>
            <w:tcW w:w="6668" w:type="dxa"/>
            <w:vAlign w:val="center"/>
          </w:tcPr>
          <w:p w:rsidR="008E0F27" w:rsidRDefault="007C61A3">
            <w:pPr>
              <w:autoSpaceDE w:val="0"/>
              <w:autoSpaceDN w:val="0"/>
              <w:adjustRightInd w:val="0"/>
              <w:snapToGrid w:val="0"/>
              <w:spacing w:line="360" w:lineRule="auto"/>
              <w:jc w:val="center"/>
            </w:pPr>
            <w:r>
              <w:rPr>
                <w:rFonts w:hint="eastAsia"/>
              </w:rPr>
              <w:t>项目竣工验收通过后</w:t>
            </w:r>
            <w:r>
              <w:rPr>
                <w:rFonts w:ascii="宋体" w:hint="eastAsia"/>
                <w:szCs w:val="21"/>
              </w:rPr>
              <w:t>根</w:t>
            </w:r>
            <w:r>
              <w:rPr>
                <w:rFonts w:hint="eastAsia"/>
              </w:rPr>
              <w:t>据市财政资金拨付情况一次性支付合同款。</w:t>
            </w:r>
          </w:p>
        </w:tc>
      </w:tr>
      <w:tr w:rsidR="008E0F27">
        <w:trPr>
          <w:trHeight w:val="612"/>
          <w:jc w:val="center"/>
        </w:trPr>
        <w:tc>
          <w:tcPr>
            <w:tcW w:w="2324" w:type="dxa"/>
            <w:vAlign w:val="center"/>
          </w:tcPr>
          <w:p w:rsidR="008E0F27" w:rsidRDefault="007C61A3">
            <w:pPr>
              <w:spacing w:line="640" w:lineRule="exact"/>
              <w:jc w:val="center"/>
              <w:rPr>
                <w:rFonts w:ascii="宋体"/>
                <w:b/>
                <w:bCs/>
                <w:sz w:val="24"/>
                <w:szCs w:val="24"/>
              </w:rPr>
            </w:pPr>
            <w:r>
              <w:rPr>
                <w:rFonts w:ascii="宋体" w:hAnsi="宋体" w:cs="宋体" w:hint="eastAsia"/>
                <w:b/>
                <w:bCs/>
                <w:sz w:val="24"/>
                <w:szCs w:val="24"/>
              </w:rPr>
              <w:t>服务地点</w:t>
            </w:r>
          </w:p>
        </w:tc>
        <w:tc>
          <w:tcPr>
            <w:tcW w:w="6668" w:type="dxa"/>
            <w:vAlign w:val="center"/>
          </w:tcPr>
          <w:p w:rsidR="008E0F27" w:rsidRDefault="007C61A3">
            <w:pPr>
              <w:autoSpaceDE w:val="0"/>
              <w:autoSpaceDN w:val="0"/>
              <w:adjustRightInd w:val="0"/>
              <w:spacing w:line="640" w:lineRule="exact"/>
              <w:jc w:val="left"/>
              <w:rPr>
                <w:rFonts w:ascii="宋体"/>
                <w:szCs w:val="21"/>
              </w:rPr>
            </w:pPr>
            <w:r>
              <w:rPr>
                <w:rFonts w:ascii="宋体" w:hint="eastAsia"/>
                <w:szCs w:val="21"/>
              </w:rPr>
              <w:t>安徽省合肥市，</w:t>
            </w:r>
            <w:r>
              <w:rPr>
                <w:rFonts w:ascii="宋体" w:hAnsi="宋体" w:cs="宋体" w:hint="eastAsia"/>
                <w:szCs w:val="21"/>
              </w:rPr>
              <w:t>招标人</w:t>
            </w:r>
            <w:r>
              <w:rPr>
                <w:rFonts w:ascii="宋体" w:hint="eastAsia"/>
                <w:szCs w:val="21"/>
              </w:rPr>
              <w:t>指定地点</w:t>
            </w:r>
          </w:p>
        </w:tc>
      </w:tr>
      <w:tr w:rsidR="008E0F27">
        <w:trPr>
          <w:trHeight w:val="606"/>
          <w:jc w:val="center"/>
        </w:trPr>
        <w:tc>
          <w:tcPr>
            <w:tcW w:w="2324" w:type="dxa"/>
            <w:vAlign w:val="center"/>
          </w:tcPr>
          <w:p w:rsidR="008E0F27" w:rsidRDefault="007C61A3">
            <w:pPr>
              <w:spacing w:line="640" w:lineRule="exact"/>
              <w:jc w:val="center"/>
              <w:rPr>
                <w:rFonts w:ascii="宋体"/>
                <w:b/>
                <w:bCs/>
                <w:sz w:val="24"/>
                <w:szCs w:val="24"/>
              </w:rPr>
            </w:pPr>
            <w:r>
              <w:rPr>
                <w:rFonts w:ascii="宋体" w:hAnsi="宋体" w:cs="宋体" w:hint="eastAsia"/>
                <w:b/>
                <w:bCs/>
                <w:sz w:val="24"/>
                <w:szCs w:val="24"/>
              </w:rPr>
              <w:t>服务期限、工期</w:t>
            </w:r>
          </w:p>
        </w:tc>
        <w:tc>
          <w:tcPr>
            <w:tcW w:w="6668" w:type="dxa"/>
            <w:vAlign w:val="center"/>
          </w:tcPr>
          <w:p w:rsidR="008E0F27" w:rsidRDefault="007C61A3">
            <w:pPr>
              <w:autoSpaceDE w:val="0"/>
              <w:autoSpaceDN w:val="0"/>
              <w:adjustRightInd w:val="0"/>
              <w:spacing w:line="640" w:lineRule="exact"/>
              <w:jc w:val="left"/>
            </w:pPr>
            <w:r>
              <w:rPr>
                <w:rFonts w:ascii="宋体" w:hint="eastAsia"/>
                <w:szCs w:val="21"/>
              </w:rPr>
              <w:t>服务期限为合同签订至项目竣工验收通过。</w:t>
            </w:r>
          </w:p>
        </w:tc>
      </w:tr>
    </w:tbl>
    <w:p w:rsidR="008E0F27" w:rsidRDefault="007C61A3">
      <w:pPr>
        <w:numPr>
          <w:ilvl w:val="0"/>
          <w:numId w:val="1"/>
        </w:numPr>
        <w:spacing w:line="640" w:lineRule="exact"/>
        <w:outlineLvl w:val="0"/>
        <w:rPr>
          <w:rFonts w:ascii="宋体" w:hAnsi="宋体" w:cs="宋体"/>
          <w:b/>
          <w:bCs/>
          <w:sz w:val="28"/>
          <w:szCs w:val="28"/>
        </w:rPr>
      </w:pPr>
      <w:r>
        <w:rPr>
          <w:rFonts w:ascii="宋体" w:hAnsi="宋体" w:cs="宋体" w:hint="eastAsia"/>
          <w:b/>
          <w:bCs/>
          <w:sz w:val="28"/>
          <w:szCs w:val="28"/>
        </w:rPr>
        <w:t>项目概况</w:t>
      </w:r>
    </w:p>
    <w:p w:rsidR="008E0F27" w:rsidRDefault="007C61A3">
      <w:pPr>
        <w:spacing w:line="640" w:lineRule="exact"/>
        <w:outlineLvl w:val="0"/>
        <w:rPr>
          <w:rFonts w:ascii="宋体" w:hAnsi="宋体" w:cs="宋体"/>
          <w:b/>
          <w:bCs/>
          <w:sz w:val="28"/>
          <w:szCs w:val="28"/>
        </w:rPr>
      </w:pPr>
      <w:r>
        <w:rPr>
          <w:rFonts w:ascii="宋体" w:hAnsi="宋体" w:cs="宋体" w:hint="eastAsia"/>
          <w:b/>
          <w:bCs/>
          <w:sz w:val="28"/>
          <w:szCs w:val="28"/>
        </w:rPr>
        <w:t>三、服务需求</w:t>
      </w:r>
    </w:p>
    <w:p w:rsidR="008E0F27" w:rsidRDefault="007C61A3">
      <w:pPr>
        <w:snapToGrid w:val="0"/>
        <w:spacing w:line="360" w:lineRule="auto"/>
        <w:ind w:firstLineChars="200" w:firstLine="480"/>
        <w:rPr>
          <w:sz w:val="24"/>
          <w:szCs w:val="24"/>
        </w:rPr>
      </w:pPr>
      <w:r>
        <w:rPr>
          <w:rFonts w:hint="eastAsia"/>
          <w:sz w:val="24"/>
          <w:szCs w:val="24"/>
        </w:rPr>
        <w:t>（一）监理服务要求</w:t>
      </w:r>
    </w:p>
    <w:p w:rsidR="008E0F27" w:rsidRDefault="007C61A3">
      <w:pPr>
        <w:snapToGrid w:val="0"/>
        <w:spacing w:line="360" w:lineRule="auto"/>
        <w:ind w:firstLineChars="200" w:firstLine="480"/>
        <w:rPr>
          <w:sz w:val="24"/>
          <w:szCs w:val="24"/>
        </w:rPr>
      </w:pPr>
      <w:r>
        <w:rPr>
          <w:rFonts w:hint="eastAsia"/>
          <w:sz w:val="24"/>
          <w:szCs w:val="24"/>
        </w:rPr>
        <w:t>1</w:t>
      </w:r>
      <w:r>
        <w:rPr>
          <w:rFonts w:hint="eastAsia"/>
          <w:sz w:val="24"/>
          <w:szCs w:val="24"/>
        </w:rPr>
        <w:t>、监理主要任务：确保项目实施方按照“安徽中医药大学第一附属医院智慧医院建设（一期）：以电子病历评级六级与互联互通四甲为目标的建设服务”招投标文件要求实施项目建设，对承建方进行有效的监督和配合，确保工程保质、按时完成。</w:t>
      </w:r>
    </w:p>
    <w:p w:rsidR="008E0F27" w:rsidRDefault="007C61A3">
      <w:pPr>
        <w:snapToGrid w:val="0"/>
        <w:spacing w:line="360" w:lineRule="auto"/>
        <w:ind w:firstLineChars="200" w:firstLine="480"/>
        <w:rPr>
          <w:sz w:val="24"/>
          <w:szCs w:val="24"/>
        </w:rPr>
      </w:pPr>
      <w:r>
        <w:rPr>
          <w:rFonts w:hint="eastAsia"/>
          <w:sz w:val="24"/>
          <w:szCs w:val="24"/>
        </w:rPr>
        <w:t>2</w:t>
      </w:r>
      <w:r>
        <w:rPr>
          <w:rFonts w:hint="eastAsia"/>
          <w:sz w:val="24"/>
          <w:szCs w:val="24"/>
        </w:rPr>
        <w:t>、监理主要工作任务包括：对照“安徽中医药大学第一附属医院智慧医院建设（一期）：以电子病历评级六级与互联互通四甲为目标的建设服务”建设方案，督促承建方提交详细施工方案和进度计划，协助业主单位审核施工方案和进度计划，并监督项目承建单位遵照实施；配合业主单位对项目进行功能验证，配合业主单位验收；对项目安全、信息和知识产权等实施规范的管理（确保采购人单位数据信息不外泄等）。</w:t>
      </w:r>
    </w:p>
    <w:p w:rsidR="008E0F27" w:rsidRDefault="007C61A3">
      <w:pPr>
        <w:snapToGrid w:val="0"/>
        <w:spacing w:line="360" w:lineRule="auto"/>
        <w:ind w:firstLineChars="200" w:firstLine="480"/>
        <w:rPr>
          <w:sz w:val="24"/>
          <w:szCs w:val="24"/>
        </w:rPr>
      </w:pPr>
      <w:r>
        <w:rPr>
          <w:rFonts w:hint="eastAsia"/>
          <w:sz w:val="24"/>
          <w:szCs w:val="24"/>
        </w:rPr>
        <w:t>3</w:t>
      </w:r>
      <w:r>
        <w:rPr>
          <w:rFonts w:hint="eastAsia"/>
          <w:sz w:val="24"/>
          <w:szCs w:val="24"/>
        </w:rPr>
        <w:t>、监理服务期限：与项目同期。</w:t>
      </w:r>
    </w:p>
    <w:p w:rsidR="008E0F27" w:rsidRDefault="007C61A3">
      <w:pPr>
        <w:snapToGrid w:val="0"/>
        <w:spacing w:line="360" w:lineRule="auto"/>
        <w:ind w:firstLineChars="200" w:firstLine="480"/>
        <w:rPr>
          <w:sz w:val="24"/>
          <w:szCs w:val="24"/>
        </w:rPr>
      </w:pPr>
      <w:r>
        <w:rPr>
          <w:rFonts w:hint="eastAsia"/>
          <w:sz w:val="24"/>
          <w:szCs w:val="24"/>
        </w:rPr>
        <w:t>4</w:t>
      </w:r>
      <w:r>
        <w:rPr>
          <w:rFonts w:hint="eastAsia"/>
          <w:sz w:val="24"/>
          <w:szCs w:val="24"/>
        </w:rPr>
        <w:t>、人员组织保障：监理服务期间监理工程师应分阶段驻点服务。</w:t>
      </w:r>
    </w:p>
    <w:p w:rsidR="008E0F27" w:rsidRDefault="007C61A3">
      <w:pPr>
        <w:snapToGrid w:val="0"/>
        <w:spacing w:line="360" w:lineRule="auto"/>
        <w:ind w:firstLineChars="200" w:firstLine="480"/>
        <w:rPr>
          <w:sz w:val="24"/>
          <w:szCs w:val="24"/>
        </w:rPr>
      </w:pPr>
      <w:r>
        <w:rPr>
          <w:rFonts w:hint="eastAsia"/>
          <w:sz w:val="24"/>
          <w:szCs w:val="24"/>
        </w:rPr>
        <w:t>（二）监理服务内容</w:t>
      </w:r>
    </w:p>
    <w:p w:rsidR="008E0F27" w:rsidRDefault="007C61A3">
      <w:pPr>
        <w:snapToGrid w:val="0"/>
        <w:spacing w:line="360" w:lineRule="auto"/>
        <w:ind w:firstLineChars="200" w:firstLine="480"/>
        <w:rPr>
          <w:sz w:val="24"/>
          <w:szCs w:val="24"/>
        </w:rPr>
      </w:pPr>
      <w:r>
        <w:rPr>
          <w:rFonts w:hint="eastAsia"/>
          <w:sz w:val="24"/>
          <w:szCs w:val="24"/>
        </w:rPr>
        <w:t>1</w:t>
      </w:r>
      <w:r>
        <w:rPr>
          <w:rFonts w:hint="eastAsia"/>
          <w:sz w:val="24"/>
          <w:szCs w:val="24"/>
        </w:rPr>
        <w:t>、质量控制</w:t>
      </w:r>
    </w:p>
    <w:p w:rsidR="008E0F27" w:rsidRDefault="007C61A3">
      <w:pPr>
        <w:snapToGrid w:val="0"/>
        <w:spacing w:line="360" w:lineRule="auto"/>
        <w:ind w:firstLineChars="200" w:firstLine="480"/>
        <w:rPr>
          <w:sz w:val="24"/>
          <w:szCs w:val="24"/>
        </w:rPr>
      </w:pPr>
      <w:r>
        <w:rPr>
          <w:rFonts w:hint="eastAsia"/>
          <w:sz w:val="24"/>
          <w:szCs w:val="24"/>
        </w:rPr>
        <w:t>依据有关的招标文件、投标文件、合同和设计单位制定的技术规范书，审查、监督、控制各子项目的质量。通过事前预防、事中控制、事后纠正等措施，依据</w:t>
      </w:r>
      <w:r>
        <w:rPr>
          <w:rFonts w:hint="eastAsia"/>
          <w:sz w:val="24"/>
          <w:szCs w:val="24"/>
        </w:rPr>
        <w:lastRenderedPageBreak/>
        <w:t>国家法律、法规、标准以及项目合同、设计方案、监理规划、监理实施细则等文件控制工程质量。</w:t>
      </w:r>
    </w:p>
    <w:p w:rsidR="008E0F27" w:rsidRDefault="007C61A3">
      <w:pPr>
        <w:snapToGrid w:val="0"/>
        <w:spacing w:line="360" w:lineRule="auto"/>
        <w:ind w:firstLineChars="200" w:firstLine="480"/>
        <w:rPr>
          <w:color w:val="0000FF"/>
          <w:sz w:val="24"/>
          <w:szCs w:val="24"/>
        </w:rPr>
      </w:pPr>
      <w:r>
        <w:rPr>
          <w:rFonts w:hint="eastAsia"/>
          <w:color w:val="0000FF"/>
          <w:sz w:val="24"/>
          <w:szCs w:val="24"/>
        </w:rPr>
        <w:t>在招标文件、投标文件、合同等相关文件基础上，按照招标方要求，根据招标时的建设目标，对上述文件不足之处进行完善，并形成相关补充文档。</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）事前质量控制</w:t>
      </w:r>
    </w:p>
    <w:p w:rsidR="008E0F27" w:rsidRDefault="007C61A3">
      <w:pPr>
        <w:snapToGrid w:val="0"/>
        <w:spacing w:line="360" w:lineRule="auto"/>
        <w:ind w:firstLineChars="200" w:firstLine="480"/>
        <w:rPr>
          <w:sz w:val="24"/>
          <w:szCs w:val="24"/>
        </w:rPr>
      </w:pPr>
      <w:r>
        <w:rPr>
          <w:rFonts w:hint="eastAsia"/>
          <w:sz w:val="24"/>
          <w:szCs w:val="24"/>
        </w:rPr>
        <w:t>1)</w:t>
      </w:r>
      <w:r>
        <w:rPr>
          <w:rFonts w:hint="eastAsia"/>
          <w:sz w:val="24"/>
          <w:szCs w:val="24"/>
        </w:rPr>
        <w:t>全面、深入了解业务需求，并将其作为监理工作的依据。</w:t>
      </w:r>
    </w:p>
    <w:p w:rsidR="008E0F27" w:rsidRDefault="007C61A3">
      <w:pPr>
        <w:snapToGrid w:val="0"/>
        <w:spacing w:line="360" w:lineRule="auto"/>
        <w:ind w:firstLineChars="200" w:firstLine="480"/>
        <w:rPr>
          <w:sz w:val="24"/>
          <w:szCs w:val="24"/>
        </w:rPr>
      </w:pPr>
      <w:r>
        <w:rPr>
          <w:rFonts w:hint="eastAsia"/>
          <w:sz w:val="24"/>
          <w:szCs w:val="24"/>
        </w:rPr>
        <w:t>2)</w:t>
      </w:r>
      <w:r>
        <w:rPr>
          <w:rFonts w:hint="eastAsia"/>
          <w:sz w:val="24"/>
          <w:szCs w:val="24"/>
        </w:rPr>
        <w:t>参与具体项目的招标书的编制，对招标书的下列内容提出监理意见：</w:t>
      </w:r>
    </w:p>
    <w:p w:rsidR="008E0F27" w:rsidRDefault="007C61A3">
      <w:pPr>
        <w:snapToGrid w:val="0"/>
        <w:spacing w:line="360" w:lineRule="auto"/>
        <w:ind w:firstLineChars="200" w:firstLine="480"/>
        <w:rPr>
          <w:sz w:val="24"/>
          <w:szCs w:val="24"/>
        </w:rPr>
      </w:pPr>
      <w:r>
        <w:rPr>
          <w:rFonts w:hint="eastAsia"/>
          <w:sz w:val="24"/>
          <w:szCs w:val="24"/>
        </w:rPr>
        <w:t>技术和质量的要求；</w:t>
      </w:r>
    </w:p>
    <w:p w:rsidR="008E0F27" w:rsidRDefault="007C61A3">
      <w:pPr>
        <w:snapToGrid w:val="0"/>
        <w:spacing w:line="360" w:lineRule="auto"/>
        <w:ind w:firstLineChars="200" w:firstLine="480"/>
        <w:rPr>
          <w:sz w:val="24"/>
          <w:szCs w:val="24"/>
        </w:rPr>
      </w:pPr>
      <w:r>
        <w:rPr>
          <w:rFonts w:hint="eastAsia"/>
          <w:sz w:val="24"/>
          <w:szCs w:val="24"/>
        </w:rPr>
        <w:t>工程所涉及的主要产品和服务的要求；</w:t>
      </w:r>
    </w:p>
    <w:p w:rsidR="008E0F27" w:rsidRDefault="007C61A3">
      <w:pPr>
        <w:snapToGrid w:val="0"/>
        <w:spacing w:line="360" w:lineRule="auto"/>
        <w:ind w:firstLineChars="200" w:firstLine="480"/>
        <w:rPr>
          <w:sz w:val="24"/>
          <w:szCs w:val="24"/>
        </w:rPr>
      </w:pPr>
      <w:r>
        <w:rPr>
          <w:rFonts w:hint="eastAsia"/>
          <w:sz w:val="24"/>
          <w:szCs w:val="24"/>
        </w:rPr>
        <w:t>投标供应商资格的要求；</w:t>
      </w:r>
    </w:p>
    <w:p w:rsidR="008E0F27" w:rsidRDefault="007C61A3">
      <w:pPr>
        <w:snapToGrid w:val="0"/>
        <w:spacing w:line="360" w:lineRule="auto"/>
        <w:ind w:firstLineChars="200" w:firstLine="480"/>
        <w:rPr>
          <w:sz w:val="24"/>
          <w:szCs w:val="24"/>
        </w:rPr>
      </w:pPr>
      <w:r>
        <w:rPr>
          <w:rFonts w:hint="eastAsia"/>
          <w:sz w:val="24"/>
          <w:szCs w:val="24"/>
        </w:rPr>
        <w:t>验收方法、接收准则；</w:t>
      </w:r>
    </w:p>
    <w:p w:rsidR="008E0F27" w:rsidRDefault="007C61A3">
      <w:pPr>
        <w:snapToGrid w:val="0"/>
        <w:spacing w:line="360" w:lineRule="auto"/>
        <w:ind w:firstLineChars="200" w:firstLine="480"/>
        <w:rPr>
          <w:sz w:val="24"/>
          <w:szCs w:val="24"/>
        </w:rPr>
      </w:pPr>
      <w:r>
        <w:rPr>
          <w:rFonts w:hint="eastAsia"/>
          <w:sz w:val="24"/>
          <w:szCs w:val="24"/>
        </w:rPr>
        <w:t>时间进度的要求；</w:t>
      </w:r>
    </w:p>
    <w:p w:rsidR="008E0F27" w:rsidRDefault="007C61A3">
      <w:pPr>
        <w:snapToGrid w:val="0"/>
        <w:spacing w:line="360" w:lineRule="auto"/>
        <w:ind w:firstLineChars="200" w:firstLine="480"/>
        <w:rPr>
          <w:sz w:val="24"/>
          <w:szCs w:val="24"/>
        </w:rPr>
      </w:pPr>
      <w:r>
        <w:rPr>
          <w:rFonts w:hint="eastAsia"/>
          <w:sz w:val="24"/>
          <w:szCs w:val="24"/>
        </w:rPr>
        <w:t>3)</w:t>
      </w:r>
      <w:r>
        <w:rPr>
          <w:rFonts w:hint="eastAsia"/>
          <w:sz w:val="24"/>
          <w:szCs w:val="24"/>
        </w:rPr>
        <w:t>对评标的评定标准提出监理意见。</w:t>
      </w:r>
    </w:p>
    <w:p w:rsidR="008E0F27" w:rsidRDefault="007C61A3">
      <w:pPr>
        <w:snapToGrid w:val="0"/>
        <w:spacing w:line="360" w:lineRule="auto"/>
        <w:ind w:firstLineChars="200" w:firstLine="480"/>
        <w:rPr>
          <w:sz w:val="24"/>
          <w:szCs w:val="24"/>
        </w:rPr>
      </w:pPr>
      <w:r>
        <w:rPr>
          <w:rFonts w:hint="eastAsia"/>
          <w:sz w:val="24"/>
          <w:szCs w:val="24"/>
        </w:rPr>
        <w:t>4)</w:t>
      </w:r>
      <w:r>
        <w:rPr>
          <w:rFonts w:hint="eastAsia"/>
          <w:sz w:val="24"/>
          <w:szCs w:val="24"/>
        </w:rPr>
        <w:t>协助合同编制，对合同与投标书、招标书的符合性提出监理意见。</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）事中质量控制</w:t>
      </w:r>
    </w:p>
    <w:p w:rsidR="008E0F27" w:rsidRDefault="007C61A3">
      <w:pPr>
        <w:snapToGrid w:val="0"/>
        <w:spacing w:line="360" w:lineRule="auto"/>
        <w:ind w:firstLineChars="200" w:firstLine="480"/>
        <w:rPr>
          <w:sz w:val="24"/>
          <w:szCs w:val="24"/>
        </w:rPr>
      </w:pPr>
      <w:r>
        <w:rPr>
          <w:rFonts w:hint="eastAsia"/>
          <w:sz w:val="24"/>
          <w:szCs w:val="24"/>
        </w:rPr>
        <w:t xml:space="preserve">1) </w:t>
      </w:r>
      <w:r>
        <w:rPr>
          <w:rFonts w:hint="eastAsia"/>
          <w:sz w:val="24"/>
          <w:szCs w:val="24"/>
        </w:rPr>
        <w:t>审核承建方提交工程设计方案：</w:t>
      </w:r>
    </w:p>
    <w:p w:rsidR="008E0F27" w:rsidRDefault="007C61A3">
      <w:pPr>
        <w:snapToGrid w:val="0"/>
        <w:spacing w:line="360" w:lineRule="auto"/>
        <w:ind w:firstLineChars="200" w:firstLine="480"/>
        <w:rPr>
          <w:sz w:val="24"/>
          <w:szCs w:val="24"/>
        </w:rPr>
      </w:pPr>
      <w:r>
        <w:rPr>
          <w:rFonts w:hint="eastAsia"/>
          <w:sz w:val="24"/>
          <w:szCs w:val="24"/>
        </w:rPr>
        <w:t>与项目合同、需求的符合性；</w:t>
      </w:r>
    </w:p>
    <w:p w:rsidR="008E0F27" w:rsidRDefault="007C61A3">
      <w:pPr>
        <w:snapToGrid w:val="0"/>
        <w:spacing w:line="360" w:lineRule="auto"/>
        <w:ind w:firstLineChars="200" w:firstLine="480"/>
        <w:rPr>
          <w:sz w:val="24"/>
          <w:szCs w:val="24"/>
        </w:rPr>
      </w:pPr>
      <w:r>
        <w:rPr>
          <w:rFonts w:hint="eastAsia"/>
          <w:sz w:val="24"/>
          <w:szCs w:val="24"/>
        </w:rPr>
        <w:t>关键技术的实现方法、流程及技术保障措施的合理性；</w:t>
      </w:r>
    </w:p>
    <w:p w:rsidR="008E0F27" w:rsidRDefault="007C61A3">
      <w:pPr>
        <w:snapToGrid w:val="0"/>
        <w:spacing w:line="360" w:lineRule="auto"/>
        <w:ind w:firstLineChars="200" w:firstLine="480"/>
        <w:rPr>
          <w:sz w:val="24"/>
          <w:szCs w:val="24"/>
        </w:rPr>
      </w:pPr>
      <w:r>
        <w:rPr>
          <w:rFonts w:hint="eastAsia"/>
          <w:sz w:val="24"/>
          <w:szCs w:val="24"/>
        </w:rPr>
        <w:t>实施的质量保证措施的可行性</w:t>
      </w:r>
      <w:r>
        <w:rPr>
          <w:rFonts w:hint="eastAsia"/>
          <w:sz w:val="24"/>
          <w:szCs w:val="24"/>
        </w:rPr>
        <w:t>;</w:t>
      </w:r>
    </w:p>
    <w:p w:rsidR="008E0F27" w:rsidRDefault="007C61A3">
      <w:pPr>
        <w:snapToGrid w:val="0"/>
        <w:spacing w:line="360" w:lineRule="auto"/>
        <w:ind w:firstLineChars="200" w:firstLine="480"/>
        <w:rPr>
          <w:sz w:val="24"/>
          <w:szCs w:val="24"/>
        </w:rPr>
      </w:pPr>
      <w:r>
        <w:rPr>
          <w:rFonts w:hint="eastAsia"/>
          <w:sz w:val="24"/>
          <w:szCs w:val="24"/>
        </w:rPr>
        <w:t>实施组织机构保证；</w:t>
      </w:r>
    </w:p>
    <w:p w:rsidR="008E0F27" w:rsidRDefault="007C61A3">
      <w:pPr>
        <w:snapToGrid w:val="0"/>
        <w:spacing w:line="360" w:lineRule="auto"/>
        <w:ind w:firstLineChars="200" w:firstLine="480"/>
        <w:rPr>
          <w:sz w:val="24"/>
          <w:szCs w:val="24"/>
        </w:rPr>
      </w:pPr>
      <w:r>
        <w:rPr>
          <w:rFonts w:hint="eastAsia"/>
          <w:sz w:val="24"/>
          <w:szCs w:val="24"/>
        </w:rPr>
        <w:t>2)</w:t>
      </w:r>
      <w:r>
        <w:rPr>
          <w:rFonts w:hint="eastAsia"/>
          <w:sz w:val="24"/>
          <w:szCs w:val="24"/>
        </w:rPr>
        <w:t>对承建方提供的软硬件货物进行验收，对验收结果做验收记录，并经三方签认；对不符合合同或相关标准规定的货物拒绝签认。确保没有被签认的货物不得在工程实施中应用。</w:t>
      </w:r>
    </w:p>
    <w:p w:rsidR="008E0F27" w:rsidRDefault="007C61A3">
      <w:pPr>
        <w:snapToGrid w:val="0"/>
        <w:spacing w:line="360" w:lineRule="auto"/>
        <w:ind w:firstLineChars="200" w:firstLine="480"/>
        <w:rPr>
          <w:sz w:val="24"/>
          <w:szCs w:val="24"/>
        </w:rPr>
      </w:pPr>
      <w:r>
        <w:rPr>
          <w:rFonts w:hint="eastAsia"/>
          <w:sz w:val="24"/>
          <w:szCs w:val="24"/>
        </w:rPr>
        <w:t>3)</w:t>
      </w:r>
      <w:r>
        <w:rPr>
          <w:rFonts w:hint="eastAsia"/>
          <w:sz w:val="24"/>
          <w:szCs w:val="24"/>
        </w:rPr>
        <w:t>检查承建方项目实施状况、人员与实施方案的一致性；</w:t>
      </w:r>
    </w:p>
    <w:p w:rsidR="008E0F27" w:rsidRDefault="007C61A3">
      <w:pPr>
        <w:snapToGrid w:val="0"/>
        <w:spacing w:line="360" w:lineRule="auto"/>
        <w:ind w:firstLineChars="200" w:firstLine="480"/>
        <w:rPr>
          <w:sz w:val="24"/>
          <w:szCs w:val="24"/>
        </w:rPr>
      </w:pPr>
      <w:r>
        <w:rPr>
          <w:rFonts w:hint="eastAsia"/>
          <w:sz w:val="24"/>
          <w:szCs w:val="24"/>
        </w:rPr>
        <w:t>4)</w:t>
      </w:r>
      <w:r>
        <w:rPr>
          <w:rFonts w:hint="eastAsia"/>
          <w:sz w:val="24"/>
          <w:szCs w:val="24"/>
        </w:rPr>
        <w:t>阶段性质量监督、控制措施及方法，并做监理日志。出现工程质量问题时，经确认后监理机构签发监理通知单，报业主、承建方，责令承建方整改。</w:t>
      </w:r>
    </w:p>
    <w:p w:rsidR="008E0F27" w:rsidRDefault="007C61A3">
      <w:pPr>
        <w:snapToGrid w:val="0"/>
        <w:spacing w:line="360" w:lineRule="auto"/>
        <w:ind w:firstLineChars="200" w:firstLine="480"/>
        <w:rPr>
          <w:sz w:val="24"/>
          <w:szCs w:val="24"/>
        </w:rPr>
      </w:pPr>
      <w:r>
        <w:rPr>
          <w:rFonts w:hint="eastAsia"/>
          <w:sz w:val="24"/>
          <w:szCs w:val="24"/>
        </w:rPr>
        <w:t>5)</w:t>
      </w:r>
      <w:r>
        <w:rPr>
          <w:rFonts w:hint="eastAsia"/>
          <w:sz w:val="24"/>
          <w:szCs w:val="24"/>
        </w:rPr>
        <w:t>及时处理承建方提交的工程中关键环节的实施申请，审核其合理性后签认，报采购人批准。</w:t>
      </w:r>
    </w:p>
    <w:p w:rsidR="008E0F27" w:rsidRDefault="007C61A3">
      <w:pPr>
        <w:snapToGrid w:val="0"/>
        <w:spacing w:line="360" w:lineRule="auto"/>
        <w:ind w:firstLineChars="200" w:firstLine="480"/>
        <w:rPr>
          <w:sz w:val="24"/>
          <w:szCs w:val="24"/>
        </w:rPr>
      </w:pPr>
      <w:r>
        <w:rPr>
          <w:rFonts w:hint="eastAsia"/>
          <w:sz w:val="24"/>
          <w:szCs w:val="24"/>
        </w:rPr>
        <w:t>6)</w:t>
      </w:r>
      <w:r>
        <w:rPr>
          <w:rFonts w:hint="eastAsia"/>
          <w:sz w:val="24"/>
          <w:szCs w:val="24"/>
        </w:rPr>
        <w:t>检查承建方重要工程步骤的衔接工作，做监理日志。</w:t>
      </w:r>
    </w:p>
    <w:p w:rsidR="008E0F27" w:rsidRDefault="007C61A3">
      <w:pPr>
        <w:snapToGrid w:val="0"/>
        <w:spacing w:line="360" w:lineRule="auto"/>
        <w:ind w:firstLineChars="200" w:firstLine="480"/>
        <w:rPr>
          <w:sz w:val="24"/>
          <w:szCs w:val="24"/>
        </w:rPr>
      </w:pPr>
      <w:r>
        <w:rPr>
          <w:rFonts w:hint="eastAsia"/>
          <w:sz w:val="24"/>
          <w:szCs w:val="24"/>
        </w:rPr>
        <w:t>7)</w:t>
      </w:r>
      <w:r>
        <w:rPr>
          <w:rFonts w:hint="eastAsia"/>
          <w:sz w:val="24"/>
          <w:szCs w:val="24"/>
        </w:rPr>
        <w:t>及时处理变更申请，审核变更的合理性，保证工程总体质量不受影响。</w:t>
      </w:r>
    </w:p>
    <w:p w:rsidR="008E0F27" w:rsidRDefault="007C61A3">
      <w:pPr>
        <w:snapToGrid w:val="0"/>
        <w:spacing w:line="360" w:lineRule="auto"/>
        <w:ind w:firstLineChars="200" w:firstLine="480"/>
        <w:rPr>
          <w:sz w:val="24"/>
          <w:szCs w:val="24"/>
        </w:rPr>
      </w:pPr>
      <w:r>
        <w:rPr>
          <w:rFonts w:hint="eastAsia"/>
          <w:sz w:val="24"/>
          <w:szCs w:val="24"/>
        </w:rPr>
        <w:lastRenderedPageBreak/>
        <w:t>8)</w:t>
      </w:r>
      <w:r>
        <w:rPr>
          <w:rFonts w:hint="eastAsia"/>
          <w:sz w:val="24"/>
          <w:szCs w:val="24"/>
        </w:rPr>
        <w:t>按照监理细则规定的程序处理工程中出现的质量事故。组织软件工程质量、系统集成质量事故的原因调查、问题分析、问题评估、事故处理；</w:t>
      </w:r>
    </w:p>
    <w:p w:rsidR="008E0F27" w:rsidRDefault="007C61A3">
      <w:pPr>
        <w:snapToGrid w:val="0"/>
        <w:spacing w:line="360" w:lineRule="auto"/>
        <w:ind w:firstLineChars="200" w:firstLine="480"/>
        <w:rPr>
          <w:sz w:val="24"/>
          <w:szCs w:val="24"/>
        </w:rPr>
      </w:pPr>
      <w:r>
        <w:rPr>
          <w:rFonts w:hint="eastAsia"/>
          <w:sz w:val="24"/>
          <w:szCs w:val="24"/>
        </w:rPr>
        <w:t>9)</w:t>
      </w:r>
      <w:r>
        <w:rPr>
          <w:rFonts w:hint="eastAsia"/>
          <w:sz w:val="24"/>
          <w:szCs w:val="24"/>
        </w:rPr>
        <w:t>若发现实施过程存在重大质量隐患，应及时向承建方签发停工令，并报采购人，监督承建方进行整改。整改完毕后，及时处理承建方的复工申请。</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）事后质量控制</w:t>
      </w:r>
    </w:p>
    <w:p w:rsidR="008E0F27" w:rsidRDefault="007C61A3">
      <w:pPr>
        <w:snapToGrid w:val="0"/>
        <w:spacing w:line="360" w:lineRule="auto"/>
        <w:ind w:firstLineChars="200" w:firstLine="480"/>
        <w:rPr>
          <w:sz w:val="24"/>
          <w:szCs w:val="24"/>
        </w:rPr>
      </w:pPr>
      <w:r>
        <w:rPr>
          <w:rFonts w:hint="eastAsia"/>
          <w:sz w:val="24"/>
          <w:szCs w:val="24"/>
        </w:rPr>
        <w:t>1)</w:t>
      </w:r>
      <w:r>
        <w:rPr>
          <w:rFonts w:hint="eastAsia"/>
          <w:sz w:val="24"/>
          <w:szCs w:val="24"/>
        </w:rPr>
        <w:t>按照国家信息化项目管理流程，协助采购人和承建方完成项目初验和终验。</w:t>
      </w:r>
    </w:p>
    <w:p w:rsidR="008E0F27" w:rsidRDefault="007C61A3">
      <w:pPr>
        <w:snapToGrid w:val="0"/>
        <w:spacing w:line="360" w:lineRule="auto"/>
        <w:ind w:firstLineChars="200" w:firstLine="480"/>
        <w:rPr>
          <w:sz w:val="24"/>
          <w:szCs w:val="24"/>
        </w:rPr>
      </w:pPr>
      <w:r>
        <w:rPr>
          <w:rFonts w:hint="eastAsia"/>
          <w:sz w:val="24"/>
          <w:szCs w:val="24"/>
        </w:rPr>
        <w:t>2)</w:t>
      </w:r>
      <w:r>
        <w:rPr>
          <w:rFonts w:hint="eastAsia"/>
          <w:sz w:val="24"/>
          <w:szCs w:val="24"/>
        </w:rPr>
        <w:t>协助采购人审核承建方提交的验收计划及其方案，明确验收目标、各方责任、验收内容、验收标准、验收方式和验收结果等内容，审核后签署监理审核意见。</w:t>
      </w:r>
    </w:p>
    <w:p w:rsidR="008E0F27" w:rsidRDefault="007C61A3">
      <w:pPr>
        <w:snapToGrid w:val="0"/>
        <w:spacing w:line="360" w:lineRule="auto"/>
        <w:ind w:firstLineChars="200" w:firstLine="480"/>
        <w:rPr>
          <w:sz w:val="24"/>
          <w:szCs w:val="24"/>
        </w:rPr>
      </w:pPr>
      <w:r>
        <w:rPr>
          <w:rFonts w:hint="eastAsia"/>
          <w:sz w:val="24"/>
          <w:szCs w:val="24"/>
        </w:rPr>
        <w:t>3)</w:t>
      </w:r>
      <w:r>
        <w:rPr>
          <w:rFonts w:hint="eastAsia"/>
          <w:sz w:val="24"/>
          <w:szCs w:val="24"/>
        </w:rPr>
        <w:t>协助采购人对初验中发现的质量问题进行评估，根据质量问题的性质和影响范围，确定整改要求和整改后的验收方式，以监理通知单的形式告知承建方。</w:t>
      </w:r>
    </w:p>
    <w:p w:rsidR="008E0F27" w:rsidRDefault="007C61A3">
      <w:pPr>
        <w:snapToGrid w:val="0"/>
        <w:spacing w:line="360" w:lineRule="auto"/>
        <w:ind w:firstLineChars="200" w:firstLine="480"/>
        <w:rPr>
          <w:sz w:val="24"/>
          <w:szCs w:val="24"/>
        </w:rPr>
      </w:pPr>
      <w:r>
        <w:rPr>
          <w:rFonts w:hint="eastAsia"/>
          <w:sz w:val="24"/>
          <w:szCs w:val="24"/>
        </w:rPr>
        <w:t>4)</w:t>
      </w:r>
      <w:r>
        <w:rPr>
          <w:rFonts w:hint="eastAsia"/>
          <w:sz w:val="24"/>
          <w:szCs w:val="24"/>
        </w:rPr>
        <w:t>监督承建方根据整改要求提出整改方案，并监督整改过程；</w:t>
      </w:r>
    </w:p>
    <w:p w:rsidR="008E0F27" w:rsidRDefault="007C61A3">
      <w:pPr>
        <w:snapToGrid w:val="0"/>
        <w:spacing w:line="360" w:lineRule="auto"/>
        <w:ind w:firstLineChars="200" w:firstLine="480"/>
        <w:rPr>
          <w:sz w:val="24"/>
          <w:szCs w:val="24"/>
        </w:rPr>
      </w:pPr>
      <w:r>
        <w:rPr>
          <w:rFonts w:hint="eastAsia"/>
          <w:sz w:val="24"/>
          <w:szCs w:val="24"/>
        </w:rPr>
        <w:t>5)</w:t>
      </w:r>
      <w:r>
        <w:rPr>
          <w:rFonts w:hint="eastAsia"/>
          <w:sz w:val="24"/>
          <w:szCs w:val="24"/>
        </w:rPr>
        <w:t>与采购人和承建方共同确认初验结果，签署初验合格报告；</w:t>
      </w:r>
    </w:p>
    <w:p w:rsidR="008E0F27" w:rsidRDefault="007C61A3">
      <w:pPr>
        <w:snapToGrid w:val="0"/>
        <w:spacing w:line="360" w:lineRule="auto"/>
        <w:ind w:firstLineChars="200" w:firstLine="480"/>
        <w:rPr>
          <w:sz w:val="24"/>
          <w:szCs w:val="24"/>
        </w:rPr>
      </w:pPr>
      <w:r>
        <w:rPr>
          <w:rFonts w:hint="eastAsia"/>
          <w:sz w:val="24"/>
          <w:szCs w:val="24"/>
        </w:rPr>
        <w:t>6)</w:t>
      </w:r>
      <w:r>
        <w:rPr>
          <w:rFonts w:hint="eastAsia"/>
          <w:sz w:val="24"/>
          <w:szCs w:val="24"/>
        </w:rPr>
        <w:t>监督系统的试运行，督促承建方解决试运行中出现的质量问题。</w:t>
      </w:r>
    </w:p>
    <w:p w:rsidR="008E0F27" w:rsidRDefault="007C61A3">
      <w:pPr>
        <w:snapToGrid w:val="0"/>
        <w:spacing w:line="360" w:lineRule="auto"/>
        <w:ind w:firstLineChars="200" w:firstLine="480"/>
        <w:rPr>
          <w:sz w:val="24"/>
          <w:szCs w:val="24"/>
        </w:rPr>
      </w:pPr>
      <w:r>
        <w:rPr>
          <w:rFonts w:hint="eastAsia"/>
          <w:sz w:val="24"/>
          <w:szCs w:val="24"/>
        </w:rPr>
        <w:t>7)</w:t>
      </w:r>
      <w:r>
        <w:rPr>
          <w:rFonts w:hint="eastAsia"/>
          <w:sz w:val="24"/>
          <w:szCs w:val="24"/>
        </w:rPr>
        <w:t>确认项目达到终验条件，协助采购人组织工程终验。</w:t>
      </w:r>
    </w:p>
    <w:p w:rsidR="008E0F27" w:rsidRDefault="007C61A3">
      <w:pPr>
        <w:snapToGrid w:val="0"/>
        <w:spacing w:line="360" w:lineRule="auto"/>
        <w:ind w:firstLineChars="200" w:firstLine="480"/>
        <w:rPr>
          <w:sz w:val="24"/>
          <w:szCs w:val="24"/>
        </w:rPr>
      </w:pPr>
      <w:r>
        <w:rPr>
          <w:rFonts w:hint="eastAsia"/>
          <w:sz w:val="24"/>
          <w:szCs w:val="24"/>
        </w:rPr>
        <w:t>8)</w:t>
      </w:r>
      <w:r>
        <w:rPr>
          <w:rFonts w:hint="eastAsia"/>
          <w:sz w:val="24"/>
          <w:szCs w:val="24"/>
        </w:rPr>
        <w:t>对于工程中的关键性技术指标，要求承建方出具第三方测试机构的测试报告。第三方测试机构应经采购人和中标供应商同意。</w:t>
      </w:r>
    </w:p>
    <w:p w:rsidR="008E0F27" w:rsidRDefault="007C61A3">
      <w:pPr>
        <w:snapToGrid w:val="0"/>
        <w:spacing w:line="360" w:lineRule="auto"/>
        <w:ind w:firstLineChars="200" w:firstLine="480"/>
        <w:rPr>
          <w:sz w:val="24"/>
          <w:szCs w:val="24"/>
        </w:rPr>
      </w:pPr>
      <w:r>
        <w:rPr>
          <w:rFonts w:hint="eastAsia"/>
          <w:sz w:val="24"/>
          <w:szCs w:val="24"/>
        </w:rPr>
        <w:t>9)</w:t>
      </w:r>
      <w:r>
        <w:rPr>
          <w:rFonts w:hint="eastAsia"/>
          <w:sz w:val="24"/>
          <w:szCs w:val="24"/>
        </w:rPr>
        <w:t>督促承建方完成项目实施方案中确定的培训，并对培训效果做出评估。</w:t>
      </w:r>
    </w:p>
    <w:p w:rsidR="008E0F27" w:rsidRDefault="007C61A3">
      <w:pPr>
        <w:snapToGrid w:val="0"/>
        <w:spacing w:line="360" w:lineRule="auto"/>
        <w:ind w:firstLineChars="200" w:firstLine="480"/>
        <w:rPr>
          <w:sz w:val="24"/>
          <w:szCs w:val="24"/>
        </w:rPr>
      </w:pPr>
      <w:r>
        <w:rPr>
          <w:rFonts w:hint="eastAsia"/>
          <w:sz w:val="24"/>
          <w:szCs w:val="24"/>
        </w:rPr>
        <w:t>2</w:t>
      </w:r>
      <w:r>
        <w:rPr>
          <w:rFonts w:hint="eastAsia"/>
          <w:sz w:val="24"/>
          <w:szCs w:val="24"/>
        </w:rPr>
        <w:t>、进度控制</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）审查各子项目进度计划，并监督计划的执行，通过事前预防、事中控制、事后纠正的措施，确定工作顺序，控制项目进度。</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）审核承建方提交的工程进度计划的可行性、合理性、各阶段工作成果，签署监理审核意见。</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）根据工程进度计划，确定阶段性进度监督、控制的措施及方法，作为监理细则的内容。</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）督促承建方提交阶段性进度计划，审核阶段性进度计划合理性，签署审核意见。</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）定期检查、记录工程的实际进度情况，确保实际进度与计划相一致；</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）发现工程未能按计划进行时，要求承建方调整或修改计划，采取必要措施加快开发进度，以使实际项目进度符合合同的要求。</w:t>
      </w:r>
    </w:p>
    <w:p w:rsidR="008E0F27" w:rsidRDefault="007C61A3">
      <w:pPr>
        <w:snapToGrid w:val="0"/>
        <w:spacing w:line="360" w:lineRule="auto"/>
        <w:ind w:firstLineChars="200" w:firstLine="480"/>
        <w:rPr>
          <w:sz w:val="24"/>
          <w:szCs w:val="24"/>
        </w:rPr>
      </w:pPr>
      <w:r>
        <w:rPr>
          <w:rFonts w:hint="eastAsia"/>
          <w:sz w:val="24"/>
          <w:szCs w:val="24"/>
        </w:rPr>
        <w:lastRenderedPageBreak/>
        <w:t>（</w:t>
      </w:r>
      <w:r>
        <w:rPr>
          <w:rFonts w:hint="eastAsia"/>
          <w:sz w:val="24"/>
          <w:szCs w:val="24"/>
        </w:rPr>
        <w:t>7</w:t>
      </w:r>
      <w:r>
        <w:rPr>
          <w:rFonts w:hint="eastAsia"/>
          <w:sz w:val="24"/>
          <w:szCs w:val="24"/>
        </w:rPr>
        <w:t>）当进度可能导致合同工期严重延误时，详细报告分析原因和提出对策。</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）对验收阶段进度安排提出监理意见。</w:t>
      </w:r>
    </w:p>
    <w:p w:rsidR="008E0F27" w:rsidRDefault="007C61A3">
      <w:pPr>
        <w:snapToGrid w:val="0"/>
        <w:spacing w:line="360" w:lineRule="auto"/>
        <w:ind w:firstLineChars="200" w:firstLine="480"/>
        <w:rPr>
          <w:sz w:val="24"/>
          <w:szCs w:val="24"/>
        </w:rPr>
      </w:pPr>
      <w:r>
        <w:rPr>
          <w:rFonts w:hint="eastAsia"/>
          <w:sz w:val="24"/>
          <w:szCs w:val="24"/>
        </w:rPr>
        <w:t>3</w:t>
      </w:r>
      <w:r>
        <w:rPr>
          <w:rFonts w:hint="eastAsia"/>
          <w:sz w:val="24"/>
          <w:szCs w:val="24"/>
        </w:rPr>
        <w:t>、投资控制</w:t>
      </w:r>
    </w:p>
    <w:p w:rsidR="008E0F27" w:rsidRDefault="007C61A3">
      <w:pPr>
        <w:snapToGrid w:val="0"/>
        <w:spacing w:line="360" w:lineRule="auto"/>
        <w:ind w:firstLineChars="200" w:firstLine="480"/>
        <w:rPr>
          <w:sz w:val="24"/>
          <w:szCs w:val="24"/>
        </w:rPr>
      </w:pPr>
      <w:r>
        <w:rPr>
          <w:rFonts w:hint="eastAsia"/>
          <w:sz w:val="24"/>
          <w:szCs w:val="24"/>
        </w:rPr>
        <w:t>协助业主单位审核和控制项目进度款的申报和支付，保证项目阶段用款计划顺利执行。</w:t>
      </w:r>
    </w:p>
    <w:p w:rsidR="008E0F27" w:rsidRDefault="007C61A3">
      <w:pPr>
        <w:snapToGrid w:val="0"/>
        <w:spacing w:line="360" w:lineRule="auto"/>
        <w:ind w:firstLineChars="200" w:firstLine="480"/>
        <w:rPr>
          <w:sz w:val="24"/>
          <w:szCs w:val="24"/>
        </w:rPr>
      </w:pPr>
      <w:r>
        <w:rPr>
          <w:rFonts w:hint="eastAsia"/>
          <w:sz w:val="24"/>
          <w:szCs w:val="24"/>
        </w:rPr>
        <w:t>4</w:t>
      </w:r>
      <w:r>
        <w:rPr>
          <w:rFonts w:hint="eastAsia"/>
          <w:sz w:val="24"/>
          <w:szCs w:val="24"/>
        </w:rPr>
        <w:t>、合同管理</w:t>
      </w:r>
    </w:p>
    <w:p w:rsidR="008E0F27" w:rsidRDefault="007C61A3">
      <w:pPr>
        <w:snapToGrid w:val="0"/>
        <w:spacing w:line="360" w:lineRule="auto"/>
        <w:ind w:firstLineChars="200" w:firstLine="480"/>
        <w:rPr>
          <w:sz w:val="24"/>
          <w:szCs w:val="24"/>
        </w:rPr>
      </w:pPr>
      <w:r>
        <w:rPr>
          <w:rFonts w:hint="eastAsia"/>
          <w:sz w:val="24"/>
          <w:szCs w:val="24"/>
        </w:rPr>
        <w:t>协助业主单位与承建方签订合同；监督承建方履行合同；协助业主单位处理合同执行过程中的违约、索赔、延期、纠纷调解及仲裁等问题。</w:t>
      </w:r>
    </w:p>
    <w:p w:rsidR="008E0F27" w:rsidRDefault="007C61A3">
      <w:pPr>
        <w:snapToGrid w:val="0"/>
        <w:spacing w:line="360" w:lineRule="auto"/>
        <w:ind w:firstLineChars="200" w:firstLine="480"/>
        <w:rPr>
          <w:sz w:val="24"/>
          <w:szCs w:val="24"/>
        </w:rPr>
      </w:pPr>
      <w:r>
        <w:rPr>
          <w:rFonts w:hint="eastAsia"/>
          <w:sz w:val="24"/>
          <w:szCs w:val="24"/>
        </w:rPr>
        <w:t>5</w:t>
      </w:r>
      <w:r>
        <w:rPr>
          <w:rFonts w:hint="eastAsia"/>
          <w:sz w:val="24"/>
          <w:szCs w:val="24"/>
        </w:rPr>
        <w:t>、信息管理</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）及时向业主单位反映项目实施的动态信息，提交监理工作情况的工作文档；</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）建立全面、准确反映实施阶段状况的图表、文档，收集和管理项目各类文档资料；</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）完成实施过程中各类工程日志、会议纪要、备忘录、电子邮件、传真、电话记录等资料，完成资料的整理、审核和归档工作；</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督促承建方及时完成各阶段设计文档、测试记录、变更记录、问题跟踪处理记录等文件的归档工作，按归档要求进行分类整理归档，按时完成竣工验收资料（包括监理工作方面的资料），确保工程中各类文件传送的规范化、制度化；</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）监理方的文档管理人员负责收集、管理监理工作各类文书资料，对监理工作文档、收发文签收登记等进行管理。</w:t>
      </w:r>
    </w:p>
    <w:p w:rsidR="008E0F27" w:rsidRDefault="007C61A3">
      <w:pPr>
        <w:snapToGrid w:val="0"/>
        <w:spacing w:line="360" w:lineRule="auto"/>
        <w:ind w:firstLineChars="200" w:firstLine="480"/>
        <w:rPr>
          <w:sz w:val="24"/>
          <w:szCs w:val="24"/>
        </w:rPr>
      </w:pPr>
      <w:r>
        <w:rPr>
          <w:rFonts w:hint="eastAsia"/>
          <w:sz w:val="24"/>
          <w:szCs w:val="24"/>
        </w:rPr>
        <w:t>6</w:t>
      </w:r>
      <w:r>
        <w:rPr>
          <w:rFonts w:hint="eastAsia"/>
          <w:sz w:val="24"/>
          <w:szCs w:val="24"/>
        </w:rPr>
        <w:t>、组织协调</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）协助业主单位划分各方的工作范围和职责。</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）监督项目各方履行职责，协调各方的工作关系。</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）建立畅通的沟通渠道，采取有效措施使项目信息在有关各方之间保持顺畅流通，积极协调项目各方之间的关系，推动项目实施过程中问题的有效解决。</w:t>
      </w:r>
    </w:p>
    <w:p w:rsidR="008E0F27" w:rsidRDefault="007C61A3">
      <w:pPr>
        <w:snapToGrid w:val="0"/>
        <w:spacing w:line="360" w:lineRule="auto"/>
        <w:ind w:firstLineChars="200" w:firstLine="480"/>
        <w:rPr>
          <w:sz w:val="24"/>
          <w:szCs w:val="24"/>
        </w:rPr>
      </w:pPr>
      <w:r>
        <w:rPr>
          <w:rFonts w:hint="eastAsia"/>
          <w:sz w:val="24"/>
          <w:szCs w:val="24"/>
        </w:rPr>
        <w:t>（三）监理服务范围</w:t>
      </w:r>
    </w:p>
    <w:p w:rsidR="008E0F27" w:rsidRDefault="007C61A3">
      <w:pPr>
        <w:snapToGrid w:val="0"/>
        <w:spacing w:line="360" w:lineRule="auto"/>
        <w:ind w:firstLineChars="200" w:firstLine="480"/>
        <w:rPr>
          <w:sz w:val="24"/>
          <w:szCs w:val="24"/>
        </w:rPr>
      </w:pPr>
      <w:r>
        <w:rPr>
          <w:rFonts w:hint="eastAsia"/>
          <w:sz w:val="24"/>
          <w:szCs w:val="24"/>
        </w:rPr>
        <w:t>监理范围主要包括：总体实施方案的质量把关，项目进度控制，投资控制，变更控制，信息管理，安全管理，项目培训，系统试运行和验收工作的监理，系统移交及相关文档的起草和管理等工作，确保项目质量、进度和投资计划的顺利</w:t>
      </w:r>
      <w:r>
        <w:rPr>
          <w:rFonts w:hint="eastAsia"/>
          <w:sz w:val="24"/>
          <w:szCs w:val="24"/>
        </w:rPr>
        <w:lastRenderedPageBreak/>
        <w:t>实施，做好项目合同与文档（资料）管理，受采购人委托，负责协调项目涉及的承建单位之间的工作关系，并协调解决项目建设过程中的各类纠纷，针对项目建设情况，向采购人提出合理化的改进改良建议。</w:t>
      </w:r>
    </w:p>
    <w:p w:rsidR="008E0F27" w:rsidRDefault="007C61A3">
      <w:pPr>
        <w:snapToGrid w:val="0"/>
        <w:spacing w:line="360" w:lineRule="auto"/>
        <w:ind w:firstLineChars="200" w:firstLine="480"/>
        <w:rPr>
          <w:sz w:val="24"/>
          <w:szCs w:val="24"/>
        </w:rPr>
      </w:pPr>
      <w:r>
        <w:rPr>
          <w:rFonts w:hint="eastAsia"/>
          <w:sz w:val="24"/>
          <w:szCs w:val="24"/>
        </w:rPr>
        <w:t>（五）、监理人员配备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1"/>
        <w:gridCol w:w="4689"/>
      </w:tblGrid>
      <w:tr w:rsidR="008E0F27">
        <w:trPr>
          <w:trHeight w:val="447"/>
          <w:jc w:val="center"/>
        </w:trPr>
        <w:tc>
          <w:tcPr>
            <w:tcW w:w="3501" w:type="dxa"/>
          </w:tcPr>
          <w:p w:rsidR="008E0F27" w:rsidRDefault="007C61A3">
            <w:pPr>
              <w:snapToGrid w:val="0"/>
              <w:spacing w:line="360" w:lineRule="auto"/>
              <w:ind w:firstLineChars="200" w:firstLine="480"/>
              <w:rPr>
                <w:sz w:val="24"/>
                <w:szCs w:val="24"/>
              </w:rPr>
            </w:pPr>
            <w:r>
              <w:rPr>
                <w:rFonts w:hint="eastAsia"/>
                <w:sz w:val="24"/>
                <w:szCs w:val="24"/>
              </w:rPr>
              <w:t>岗位</w:t>
            </w:r>
          </w:p>
        </w:tc>
        <w:tc>
          <w:tcPr>
            <w:tcW w:w="4689" w:type="dxa"/>
          </w:tcPr>
          <w:p w:rsidR="008E0F27" w:rsidRDefault="007C61A3">
            <w:pPr>
              <w:snapToGrid w:val="0"/>
              <w:spacing w:line="360" w:lineRule="auto"/>
              <w:ind w:firstLineChars="200" w:firstLine="480"/>
              <w:rPr>
                <w:sz w:val="24"/>
                <w:szCs w:val="24"/>
              </w:rPr>
            </w:pPr>
            <w:r>
              <w:rPr>
                <w:rFonts w:hint="eastAsia"/>
                <w:sz w:val="24"/>
                <w:szCs w:val="24"/>
              </w:rPr>
              <w:t>人员配额</w:t>
            </w:r>
          </w:p>
        </w:tc>
      </w:tr>
      <w:tr w:rsidR="008E0F27">
        <w:trPr>
          <w:jc w:val="center"/>
        </w:trPr>
        <w:tc>
          <w:tcPr>
            <w:tcW w:w="3501" w:type="dxa"/>
            <w:vAlign w:val="center"/>
          </w:tcPr>
          <w:p w:rsidR="008E0F27" w:rsidRDefault="007C61A3">
            <w:pPr>
              <w:snapToGrid w:val="0"/>
              <w:spacing w:line="360" w:lineRule="auto"/>
              <w:ind w:firstLineChars="200" w:firstLine="480"/>
              <w:rPr>
                <w:sz w:val="24"/>
                <w:szCs w:val="24"/>
              </w:rPr>
            </w:pPr>
            <w:r>
              <w:rPr>
                <w:rFonts w:hint="eastAsia"/>
                <w:sz w:val="24"/>
                <w:szCs w:val="24"/>
              </w:rPr>
              <w:t>总监理工程师</w:t>
            </w:r>
          </w:p>
        </w:tc>
        <w:tc>
          <w:tcPr>
            <w:tcW w:w="4689" w:type="dxa"/>
            <w:vAlign w:val="center"/>
          </w:tcPr>
          <w:p w:rsidR="008E0F27" w:rsidRDefault="007C61A3">
            <w:pPr>
              <w:snapToGrid w:val="0"/>
              <w:spacing w:line="360" w:lineRule="auto"/>
              <w:ind w:firstLineChars="200" w:firstLine="480"/>
              <w:rPr>
                <w:sz w:val="24"/>
                <w:szCs w:val="24"/>
              </w:rPr>
            </w:pPr>
            <w:r>
              <w:rPr>
                <w:rFonts w:hint="eastAsia"/>
                <w:sz w:val="24"/>
                <w:szCs w:val="24"/>
              </w:rPr>
              <w:t>1</w:t>
            </w:r>
            <w:r>
              <w:rPr>
                <w:rFonts w:hint="eastAsia"/>
                <w:sz w:val="24"/>
                <w:szCs w:val="24"/>
              </w:rPr>
              <w:t>人（不允许外聘、返聘）</w:t>
            </w:r>
          </w:p>
        </w:tc>
      </w:tr>
      <w:tr w:rsidR="008E0F27">
        <w:trPr>
          <w:trHeight w:val="475"/>
          <w:jc w:val="center"/>
        </w:trPr>
        <w:tc>
          <w:tcPr>
            <w:tcW w:w="3501" w:type="dxa"/>
            <w:vAlign w:val="center"/>
          </w:tcPr>
          <w:p w:rsidR="008E0F27" w:rsidRDefault="007C61A3">
            <w:pPr>
              <w:snapToGrid w:val="0"/>
              <w:spacing w:line="360" w:lineRule="auto"/>
              <w:ind w:firstLineChars="200" w:firstLine="480"/>
              <w:rPr>
                <w:sz w:val="24"/>
                <w:szCs w:val="24"/>
              </w:rPr>
            </w:pPr>
            <w:r>
              <w:rPr>
                <w:rFonts w:hint="eastAsia"/>
                <w:sz w:val="24"/>
                <w:szCs w:val="24"/>
              </w:rPr>
              <w:t>总监理工程师代表</w:t>
            </w:r>
          </w:p>
        </w:tc>
        <w:tc>
          <w:tcPr>
            <w:tcW w:w="4689" w:type="dxa"/>
            <w:vAlign w:val="center"/>
          </w:tcPr>
          <w:p w:rsidR="008E0F27" w:rsidRDefault="007C61A3">
            <w:pPr>
              <w:snapToGrid w:val="0"/>
              <w:spacing w:line="360" w:lineRule="auto"/>
              <w:ind w:firstLineChars="200" w:firstLine="480"/>
              <w:rPr>
                <w:sz w:val="24"/>
                <w:szCs w:val="24"/>
              </w:rPr>
            </w:pPr>
            <w:r>
              <w:rPr>
                <w:rFonts w:hint="eastAsia"/>
                <w:sz w:val="24"/>
                <w:szCs w:val="24"/>
              </w:rPr>
              <w:t>1</w:t>
            </w:r>
            <w:r>
              <w:rPr>
                <w:rFonts w:hint="eastAsia"/>
                <w:sz w:val="24"/>
                <w:szCs w:val="24"/>
              </w:rPr>
              <w:t>人（不允许外聘、返聘）</w:t>
            </w:r>
          </w:p>
        </w:tc>
      </w:tr>
      <w:tr w:rsidR="008E0F27">
        <w:trPr>
          <w:cantSplit/>
          <w:trHeight w:val="438"/>
          <w:jc w:val="center"/>
        </w:trPr>
        <w:tc>
          <w:tcPr>
            <w:tcW w:w="3501" w:type="dxa"/>
            <w:vAlign w:val="center"/>
          </w:tcPr>
          <w:p w:rsidR="008E0F27" w:rsidRDefault="007C61A3">
            <w:pPr>
              <w:snapToGrid w:val="0"/>
              <w:spacing w:line="360" w:lineRule="auto"/>
              <w:ind w:firstLineChars="200" w:firstLine="480"/>
              <w:rPr>
                <w:sz w:val="24"/>
                <w:szCs w:val="24"/>
              </w:rPr>
            </w:pPr>
            <w:r>
              <w:rPr>
                <w:rFonts w:hint="eastAsia"/>
                <w:sz w:val="24"/>
                <w:szCs w:val="24"/>
              </w:rPr>
              <w:t>监理工程师</w:t>
            </w:r>
          </w:p>
        </w:tc>
        <w:tc>
          <w:tcPr>
            <w:tcW w:w="4689" w:type="dxa"/>
            <w:vAlign w:val="center"/>
          </w:tcPr>
          <w:p w:rsidR="008E0F27" w:rsidRDefault="007C61A3">
            <w:pPr>
              <w:snapToGrid w:val="0"/>
              <w:spacing w:line="360" w:lineRule="auto"/>
              <w:ind w:firstLineChars="200" w:firstLine="480"/>
              <w:rPr>
                <w:sz w:val="24"/>
                <w:szCs w:val="24"/>
              </w:rPr>
            </w:pPr>
            <w:r>
              <w:rPr>
                <w:rFonts w:hint="eastAsia"/>
                <w:sz w:val="24"/>
                <w:szCs w:val="24"/>
              </w:rPr>
              <w:t>1</w:t>
            </w:r>
            <w:r>
              <w:rPr>
                <w:rFonts w:hint="eastAsia"/>
                <w:sz w:val="24"/>
                <w:szCs w:val="24"/>
              </w:rPr>
              <w:t>人（不允许外聘、返聘）</w:t>
            </w:r>
          </w:p>
        </w:tc>
      </w:tr>
      <w:tr w:rsidR="008E0F27">
        <w:trPr>
          <w:cantSplit/>
          <w:trHeight w:val="438"/>
          <w:jc w:val="center"/>
        </w:trPr>
        <w:tc>
          <w:tcPr>
            <w:tcW w:w="8190" w:type="dxa"/>
            <w:gridSpan w:val="2"/>
            <w:vAlign w:val="center"/>
          </w:tcPr>
          <w:p w:rsidR="008E0F27" w:rsidRDefault="007C61A3">
            <w:pPr>
              <w:snapToGrid w:val="0"/>
              <w:spacing w:line="360" w:lineRule="auto"/>
              <w:ind w:firstLineChars="200" w:firstLine="480"/>
              <w:rPr>
                <w:sz w:val="24"/>
                <w:szCs w:val="24"/>
              </w:rPr>
            </w:pPr>
            <w:r>
              <w:rPr>
                <w:rFonts w:hint="eastAsia"/>
                <w:sz w:val="24"/>
                <w:szCs w:val="24"/>
              </w:rPr>
              <w:t>1</w:t>
            </w:r>
            <w:r>
              <w:rPr>
                <w:rFonts w:hint="eastAsia"/>
                <w:sz w:val="24"/>
                <w:szCs w:val="24"/>
              </w:rPr>
              <w:t>、投标文件中须提供人员配备名单（格式自拟）；</w:t>
            </w:r>
            <w:r>
              <w:rPr>
                <w:rFonts w:hint="eastAsia"/>
                <w:sz w:val="24"/>
                <w:szCs w:val="24"/>
              </w:rPr>
              <w:t xml:space="preserve"> </w:t>
            </w:r>
          </w:p>
          <w:p w:rsidR="008E0F27" w:rsidRDefault="007C61A3">
            <w:pPr>
              <w:snapToGrid w:val="0"/>
              <w:spacing w:line="360" w:lineRule="auto"/>
              <w:ind w:firstLineChars="200" w:firstLine="480"/>
              <w:rPr>
                <w:sz w:val="24"/>
                <w:szCs w:val="24"/>
              </w:rPr>
            </w:pPr>
            <w:r>
              <w:rPr>
                <w:rFonts w:hint="eastAsia"/>
                <w:sz w:val="24"/>
                <w:szCs w:val="24"/>
              </w:rPr>
              <w:t>2</w:t>
            </w:r>
            <w:r>
              <w:rPr>
                <w:rFonts w:hint="eastAsia"/>
                <w:sz w:val="24"/>
                <w:szCs w:val="24"/>
              </w:rPr>
              <w:t>、除人员配备名单及评分标准中要求提供的人员证明材料外，投标供应商无须另外提供人员的其他证明材料，相关证明材料在合同签订后由中标供应商向采购人提供原件核查。</w:t>
            </w:r>
            <w:r>
              <w:rPr>
                <w:rFonts w:hint="eastAsia"/>
                <w:sz w:val="24"/>
                <w:szCs w:val="24"/>
              </w:rPr>
              <w:t xml:space="preserve"> </w:t>
            </w:r>
          </w:p>
          <w:p w:rsidR="008E0F27" w:rsidRDefault="007C61A3">
            <w:pPr>
              <w:snapToGrid w:val="0"/>
              <w:spacing w:line="360" w:lineRule="auto"/>
              <w:ind w:firstLineChars="200" w:firstLine="480"/>
              <w:rPr>
                <w:color w:val="FF0000"/>
                <w:sz w:val="24"/>
                <w:szCs w:val="24"/>
              </w:rPr>
            </w:pPr>
            <w:r>
              <w:rPr>
                <w:rFonts w:hint="eastAsia"/>
                <w:color w:val="0000FF"/>
                <w:sz w:val="24"/>
                <w:szCs w:val="24"/>
              </w:rPr>
              <w:t>3</w:t>
            </w:r>
            <w:r>
              <w:rPr>
                <w:rFonts w:hint="eastAsia"/>
                <w:color w:val="0000FF"/>
                <w:sz w:val="24"/>
                <w:szCs w:val="24"/>
              </w:rPr>
              <w:t>、监理方式：是驻场还定期巡检，需在投标文件中明确列出。</w:t>
            </w:r>
          </w:p>
        </w:tc>
      </w:tr>
    </w:tbl>
    <w:p w:rsidR="008E0F27" w:rsidRDefault="007C61A3">
      <w:pPr>
        <w:snapToGrid w:val="0"/>
        <w:spacing w:line="360" w:lineRule="auto"/>
        <w:ind w:firstLineChars="200" w:firstLine="480"/>
        <w:rPr>
          <w:sz w:val="24"/>
          <w:szCs w:val="24"/>
        </w:rPr>
      </w:pPr>
      <w:r>
        <w:rPr>
          <w:rFonts w:hint="eastAsia"/>
          <w:sz w:val="24"/>
          <w:szCs w:val="24"/>
        </w:rPr>
        <w:t>1</w:t>
      </w:r>
      <w:r>
        <w:rPr>
          <w:rFonts w:hint="eastAsia"/>
          <w:sz w:val="24"/>
          <w:szCs w:val="24"/>
        </w:rPr>
        <w:t>、总监理工程师的工作职责为：</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）确定项目监理单位人员的分工和岗位职责；</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）主持编写项目监理规划、审批各专业监理实施细则，并负责管理项目监理单位的日常工作；</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）审查分包单位的资质，并提出审查意见；</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）审查和监督监理人员的工作，根据工程项目的进展情况进行监理人员的调配，对不称职的监理人员调换工作等；</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）主持监理工作会议，签发项目监理单位的文件和指令；</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）审定承包单位提交的开工报告、施工组织设计、技术方案和进度计划；</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）审核签署承包单位的申请、支付证书和竣工结算；</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）审查和处理工程变更；</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）主持或参与工程质量事故的调查；</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）调解建设单位和承包单位的合同争议、处理索赔，审批工程延期；</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11</w:t>
      </w:r>
      <w:r>
        <w:rPr>
          <w:rFonts w:hint="eastAsia"/>
          <w:sz w:val="24"/>
          <w:szCs w:val="24"/>
        </w:rPr>
        <w:t>）组织编写和签发监理月报、监理工作阶段报告、专题报告和项目监理工作总结；</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）审核确认工程的质量检验评定资料，审查承包单位的竣工申请，组织质量检查，参与工程项目的竣工验收；</w:t>
      </w:r>
    </w:p>
    <w:p w:rsidR="008E0F27" w:rsidRDefault="007C61A3">
      <w:pPr>
        <w:snapToGrid w:val="0"/>
        <w:spacing w:line="360" w:lineRule="auto"/>
        <w:ind w:firstLineChars="200" w:firstLine="480"/>
        <w:rPr>
          <w:sz w:val="24"/>
          <w:szCs w:val="24"/>
        </w:rPr>
      </w:pPr>
      <w:r>
        <w:rPr>
          <w:rFonts w:hint="eastAsia"/>
          <w:sz w:val="24"/>
          <w:szCs w:val="24"/>
        </w:rPr>
        <w:lastRenderedPageBreak/>
        <w:t>（</w:t>
      </w:r>
      <w:r>
        <w:rPr>
          <w:rFonts w:hint="eastAsia"/>
          <w:sz w:val="24"/>
          <w:szCs w:val="24"/>
        </w:rPr>
        <w:t>13</w:t>
      </w:r>
      <w:r>
        <w:rPr>
          <w:rFonts w:hint="eastAsia"/>
          <w:sz w:val="24"/>
          <w:szCs w:val="24"/>
        </w:rPr>
        <w:t>）主持整理工程项目的监理资料；</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14</w:t>
      </w:r>
      <w:r>
        <w:rPr>
          <w:rFonts w:hint="eastAsia"/>
          <w:sz w:val="24"/>
          <w:szCs w:val="24"/>
        </w:rPr>
        <w:t>）领导并指导监理单位的相关人员进行监理工作；</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15</w:t>
      </w:r>
      <w:r>
        <w:rPr>
          <w:rFonts w:hint="eastAsia"/>
          <w:sz w:val="24"/>
          <w:szCs w:val="24"/>
        </w:rPr>
        <w:t>）作为项目现场的公司代表，履行公司与建设方的具体沟通和问题解决。</w:t>
      </w:r>
    </w:p>
    <w:p w:rsidR="008E0F27" w:rsidRDefault="007C61A3">
      <w:pPr>
        <w:snapToGrid w:val="0"/>
        <w:spacing w:line="360" w:lineRule="auto"/>
        <w:ind w:firstLineChars="200" w:firstLine="480"/>
        <w:rPr>
          <w:sz w:val="24"/>
          <w:szCs w:val="24"/>
        </w:rPr>
      </w:pPr>
      <w:bookmarkStart w:id="1" w:name="_Toc165836896"/>
      <w:bookmarkStart w:id="2" w:name="_Toc293775585"/>
      <w:bookmarkStart w:id="3" w:name="_Toc2900"/>
      <w:bookmarkStart w:id="4" w:name="_Toc14092"/>
      <w:bookmarkStart w:id="5" w:name="_Toc81925216"/>
      <w:r>
        <w:rPr>
          <w:rFonts w:hint="eastAsia"/>
          <w:sz w:val="24"/>
          <w:szCs w:val="24"/>
        </w:rPr>
        <w:t>2</w:t>
      </w:r>
      <w:r>
        <w:rPr>
          <w:rFonts w:hint="eastAsia"/>
          <w:sz w:val="24"/>
          <w:szCs w:val="24"/>
        </w:rPr>
        <w:t>、总监理工程师代表职责</w:t>
      </w:r>
      <w:bookmarkEnd w:id="1"/>
      <w:bookmarkEnd w:id="2"/>
      <w:bookmarkEnd w:id="3"/>
      <w:bookmarkEnd w:id="4"/>
      <w:bookmarkEnd w:id="5"/>
      <w:r>
        <w:rPr>
          <w:rFonts w:hint="eastAsia"/>
          <w:sz w:val="24"/>
          <w:szCs w:val="24"/>
        </w:rPr>
        <w:t>：</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）按总监理工程师的授权，行使总监理工程师的部分职责和权力：</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）确定项目监理单位人员的分工和岗位职责；</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）审查分包单位的资质，并提出审查意见；</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）主持监理工作会议，签发项目监理单位的文件和指令；</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）审定承包单位提交的开工报告、施工组织设计、技术方案和进度计划；</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）审查和处理工程变更；</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）主持或参与工程质量事故的调查；</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）组织编写和签发监理月报、监理工作阶段报告、专题报告和项目监理工作总结；</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9</w:t>
      </w:r>
      <w:r>
        <w:rPr>
          <w:rFonts w:hint="eastAsia"/>
          <w:sz w:val="24"/>
          <w:szCs w:val="24"/>
        </w:rPr>
        <w:t>）审核确认工程的质量检验评定资料，审查承包单位的竣工申请，组织质量检查，参与工程项目的竣工验收；</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）主持整理工程项目的监理资料；</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11</w:t>
      </w:r>
      <w:r>
        <w:rPr>
          <w:rFonts w:hint="eastAsia"/>
          <w:sz w:val="24"/>
          <w:szCs w:val="24"/>
        </w:rPr>
        <w:t>）领导并指导监理单位的相关人员进行监理工作；</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12</w:t>
      </w:r>
      <w:r>
        <w:rPr>
          <w:rFonts w:hint="eastAsia"/>
          <w:sz w:val="24"/>
          <w:szCs w:val="24"/>
        </w:rPr>
        <w:t>）作为项目现场的公司代表，履行公司与建设方的具体沟通和问题解决。</w:t>
      </w:r>
    </w:p>
    <w:p w:rsidR="008E0F27" w:rsidRDefault="007C61A3">
      <w:pPr>
        <w:snapToGrid w:val="0"/>
        <w:spacing w:line="360" w:lineRule="auto"/>
        <w:ind w:firstLineChars="200" w:firstLine="480"/>
        <w:rPr>
          <w:sz w:val="24"/>
          <w:szCs w:val="24"/>
        </w:rPr>
      </w:pPr>
      <w:bookmarkStart w:id="6" w:name="_Toc293775586"/>
      <w:bookmarkStart w:id="7" w:name="_Toc28466"/>
      <w:bookmarkStart w:id="8" w:name="_Toc25604"/>
      <w:r>
        <w:rPr>
          <w:rFonts w:hint="eastAsia"/>
          <w:sz w:val="24"/>
          <w:szCs w:val="24"/>
        </w:rPr>
        <w:t>3</w:t>
      </w:r>
      <w:r>
        <w:rPr>
          <w:rFonts w:hint="eastAsia"/>
          <w:sz w:val="24"/>
          <w:szCs w:val="24"/>
        </w:rPr>
        <w:t>、专业监理工程师职责</w:t>
      </w:r>
      <w:bookmarkEnd w:id="6"/>
      <w:bookmarkEnd w:id="7"/>
      <w:bookmarkEnd w:id="8"/>
      <w:r>
        <w:rPr>
          <w:rFonts w:hint="eastAsia"/>
          <w:sz w:val="24"/>
          <w:szCs w:val="24"/>
        </w:rPr>
        <w:t>：</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）负责编制本专业的监理实施细则；</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）负责本专业监理工作的具体实施；</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）审查承包单位提交的涉及本专业的计划、方案、申请、变更，并向总监理工程师提交报告；</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）负责本专业分析工程的验收；</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）定期向总监理工程师提交本专业的工作报告，对重大问题及时向其请示汇报；</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）负责本专业监理工作实施及工作日记的写作；</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）负责本专业资料的收集、汇总及整理，参与编写监理月报；</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8</w:t>
      </w:r>
      <w:r>
        <w:rPr>
          <w:rFonts w:hint="eastAsia"/>
          <w:sz w:val="24"/>
          <w:szCs w:val="24"/>
        </w:rPr>
        <w:t>）核查进场材料、设备的原始凭证，检测报告等质量证明文件及其质量情况，必要时进行平行检验，合格后予以签认；</w:t>
      </w:r>
    </w:p>
    <w:p w:rsidR="008E0F27" w:rsidRDefault="007C61A3">
      <w:pPr>
        <w:snapToGrid w:val="0"/>
        <w:spacing w:line="360" w:lineRule="auto"/>
        <w:ind w:firstLineChars="200" w:firstLine="480"/>
        <w:rPr>
          <w:sz w:val="24"/>
          <w:szCs w:val="24"/>
        </w:rPr>
      </w:pPr>
      <w:r>
        <w:rPr>
          <w:rFonts w:hint="eastAsia"/>
          <w:sz w:val="24"/>
          <w:szCs w:val="24"/>
        </w:rPr>
        <w:lastRenderedPageBreak/>
        <w:t>（</w:t>
      </w:r>
      <w:r>
        <w:rPr>
          <w:rFonts w:hint="eastAsia"/>
          <w:sz w:val="24"/>
          <w:szCs w:val="24"/>
        </w:rPr>
        <w:t>9</w:t>
      </w:r>
      <w:r>
        <w:rPr>
          <w:rFonts w:hint="eastAsia"/>
          <w:sz w:val="24"/>
          <w:szCs w:val="24"/>
        </w:rPr>
        <w:t>）负责本专业的工程计量工作，审核工程量的数据和原始凭证；</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10</w:t>
      </w:r>
      <w:r>
        <w:rPr>
          <w:rFonts w:hint="eastAsia"/>
          <w:sz w:val="24"/>
          <w:szCs w:val="24"/>
        </w:rPr>
        <w:t>）检查承包单位投入项目的人力、材料、主要设备及其使用、运行情况；</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11</w:t>
      </w:r>
      <w:r>
        <w:rPr>
          <w:rFonts w:hint="eastAsia"/>
          <w:sz w:val="24"/>
          <w:szCs w:val="24"/>
        </w:rPr>
        <w:t>）现场巡检，发现问题并及时报告和处理。</w:t>
      </w:r>
    </w:p>
    <w:p w:rsidR="008E0F27" w:rsidRDefault="007C61A3">
      <w:pPr>
        <w:snapToGrid w:val="0"/>
        <w:spacing w:line="360" w:lineRule="auto"/>
        <w:ind w:firstLineChars="200" w:firstLine="480"/>
        <w:rPr>
          <w:sz w:val="24"/>
          <w:szCs w:val="24"/>
        </w:rPr>
      </w:pPr>
      <w:r>
        <w:rPr>
          <w:rFonts w:hint="eastAsia"/>
          <w:sz w:val="24"/>
          <w:szCs w:val="24"/>
        </w:rPr>
        <w:t>4</w:t>
      </w:r>
      <w:r>
        <w:rPr>
          <w:rFonts w:hint="eastAsia"/>
          <w:sz w:val="24"/>
          <w:szCs w:val="24"/>
        </w:rPr>
        <w:t>、其他要求：</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）中标供应商在执行服务合同时建立项目服务机构，在完成合同约定的工作任务后方可解散，服务机构应严格按照合同履行工作责任；</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）服务机构应根据项目的具体情况，配备满足工作需要的人员、设备和工具；</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）服务机构应遵守相应的工作制度，包括会议制度、文件制度、记录制度、工作报告制度等，保证工作协调有序的进行；</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）服务机构应根据项目的实际情况编制项目服务大纲，确定项目服务机构的具体工作目标和任务，规定具体的工作制度、程序、方法和措施；</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）服务机构应编制项目实施方案，实施方案应符合项目服务大纲的要求，并应结合项目的特点，做到详细具体，可操作；</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）服务机构进行项目监理时应该在质量控制、投资控制、进度控制、信息管理、合同管理等几个方面对监理项目采取必要和完善的监督、控制和管理措施，保证项目能够按时、按质、按量竣工；</w:t>
      </w:r>
    </w:p>
    <w:p w:rsidR="008E0F27" w:rsidRDefault="007C61A3">
      <w:pPr>
        <w:snapToGrid w:val="0"/>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）服务机构必须定时（每周）向采购人通报项目进展情况及项目实施过程中所遇到的问题。</w:t>
      </w:r>
    </w:p>
    <w:p w:rsidR="008E0F27" w:rsidRDefault="007C61A3">
      <w:pPr>
        <w:spacing w:line="640" w:lineRule="exact"/>
        <w:outlineLvl w:val="0"/>
        <w:rPr>
          <w:rFonts w:ascii="宋体" w:hAnsi="宋体" w:cs="宋体"/>
          <w:b/>
          <w:bCs/>
          <w:sz w:val="28"/>
          <w:szCs w:val="28"/>
        </w:rPr>
      </w:pPr>
      <w:r>
        <w:rPr>
          <w:rFonts w:ascii="宋体" w:hAnsi="宋体" w:cs="宋体" w:hint="eastAsia"/>
          <w:b/>
          <w:bCs/>
          <w:sz w:val="28"/>
          <w:szCs w:val="28"/>
        </w:rPr>
        <w:t>四、报价要求</w:t>
      </w:r>
    </w:p>
    <w:p w:rsidR="008E0F27" w:rsidRDefault="007C61A3">
      <w:pPr>
        <w:snapToGrid w:val="0"/>
        <w:spacing w:line="360" w:lineRule="auto"/>
        <w:ind w:firstLineChars="200" w:firstLine="480"/>
        <w:rPr>
          <w:sz w:val="24"/>
          <w:szCs w:val="24"/>
          <w:lang w:val="zh-CN"/>
        </w:rPr>
      </w:pPr>
      <w:r>
        <w:rPr>
          <w:rFonts w:ascii="宋体" w:hAnsi="宋体" w:cs="宋体" w:hint="eastAsia"/>
          <w:sz w:val="24"/>
        </w:rPr>
        <w:t>本项目报总价，报价为完成本项目所需的全部费用，采购人后期不再追加任何费用。</w:t>
      </w:r>
    </w:p>
    <w:p w:rsidR="008E0F27" w:rsidRDefault="007C61A3">
      <w:pPr>
        <w:numPr>
          <w:ilvl w:val="0"/>
          <w:numId w:val="2"/>
        </w:numPr>
        <w:spacing w:line="640" w:lineRule="exact"/>
        <w:outlineLvl w:val="0"/>
        <w:rPr>
          <w:rFonts w:ascii="宋体" w:hAnsi="宋体" w:cs="宋体"/>
          <w:b/>
          <w:bCs/>
          <w:sz w:val="30"/>
          <w:szCs w:val="30"/>
        </w:rPr>
      </w:pPr>
      <w:r>
        <w:rPr>
          <w:rFonts w:ascii="宋体" w:hAnsi="宋体" w:cs="宋体" w:hint="eastAsia"/>
          <w:b/>
          <w:bCs/>
          <w:sz w:val="30"/>
          <w:szCs w:val="30"/>
        </w:rPr>
        <w:t>其他要求</w:t>
      </w:r>
    </w:p>
    <w:p w:rsidR="008E0F27" w:rsidRDefault="007C61A3">
      <w:pPr>
        <w:snapToGrid w:val="0"/>
        <w:spacing w:line="360" w:lineRule="auto"/>
        <w:ind w:firstLineChars="200" w:firstLine="480"/>
        <w:outlineLvl w:val="1"/>
        <w:rPr>
          <w:rFonts w:ascii="宋体" w:hAnsi="宋体" w:cs="宋体"/>
          <w:kern w:val="0"/>
          <w:sz w:val="24"/>
          <w:szCs w:val="24"/>
          <w:lang w:val="zh-CN"/>
        </w:rPr>
      </w:pPr>
      <w:r>
        <w:rPr>
          <w:rFonts w:ascii="宋体" w:hAnsi="宋体" w:cs="宋体" w:hint="eastAsia"/>
          <w:kern w:val="0"/>
          <w:sz w:val="24"/>
          <w:szCs w:val="24"/>
          <w:lang w:val="zh-CN"/>
        </w:rPr>
        <w:t>1、工程监理大纲</w:t>
      </w:r>
    </w:p>
    <w:p w:rsidR="008E0F27" w:rsidRDefault="007C61A3">
      <w:pPr>
        <w:snapToGrid w:val="0"/>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监理单位应根据项目的实际情况编制项目监理大纲，确定项目监理机构的具体工作目标和任务，规定具体的监理工作制度、程序、方法和措施。</w:t>
      </w:r>
    </w:p>
    <w:p w:rsidR="008E0F27" w:rsidRDefault="007C61A3">
      <w:pPr>
        <w:snapToGrid w:val="0"/>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lang w:val="zh-CN"/>
        </w:rPr>
        <w:t>监理单位应编制项目监理实施方案，实施方案应符合项目监理大纲的要求，并应结合工程项目的特点，做到详细具体，可操作。</w:t>
      </w:r>
    </w:p>
    <w:p w:rsidR="008E0F27" w:rsidRDefault="007C61A3">
      <w:pPr>
        <w:snapToGrid w:val="0"/>
        <w:spacing w:line="360" w:lineRule="auto"/>
        <w:ind w:firstLineChars="200" w:firstLine="480"/>
        <w:outlineLvl w:val="1"/>
        <w:rPr>
          <w:rFonts w:ascii="宋体" w:hAnsi="宋体" w:cs="宋体"/>
          <w:kern w:val="0"/>
          <w:sz w:val="24"/>
          <w:szCs w:val="24"/>
          <w:lang w:val="zh-CN"/>
        </w:rPr>
      </w:pPr>
      <w:r>
        <w:rPr>
          <w:rFonts w:ascii="宋体" w:hAnsi="宋体" w:cs="宋体" w:hint="eastAsia"/>
          <w:kern w:val="0"/>
          <w:sz w:val="24"/>
          <w:szCs w:val="24"/>
          <w:lang w:val="zh-CN"/>
        </w:rPr>
        <w:t>2、监理工作质量要求</w:t>
      </w:r>
    </w:p>
    <w:p w:rsidR="008E0F27" w:rsidRDefault="007C61A3">
      <w:pPr>
        <w:snapToGrid w:val="0"/>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rPr>
        <w:lastRenderedPageBreak/>
        <w:t>(1)监理单位应该在质量控制、投资控制、进度控制、变更控制、信息管理、合同管理等几个方面对监理工程采取必要和完善的监督、控制和管理措施，保证监理项目能够按时、按质、按量竣工。</w:t>
      </w:r>
    </w:p>
    <w:p w:rsidR="008E0F27" w:rsidRDefault="007C61A3">
      <w:pPr>
        <w:snapToGrid w:val="0"/>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rPr>
        <w:t xml:space="preserve">(2)监理单位必须定时向项目建设单位通报工程进展情况及工程实施过程中所遇到的问题。 </w:t>
      </w:r>
    </w:p>
    <w:p w:rsidR="008E0F27" w:rsidRDefault="007C61A3">
      <w:pPr>
        <w:snapToGrid w:val="0"/>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rPr>
        <w:t xml:space="preserve">(3)在本合同期内及合同终止后，未征得建设单位书面同意，不得泄露与本项目有关的资料。 </w:t>
      </w:r>
    </w:p>
    <w:p w:rsidR="008E0F27" w:rsidRDefault="007C61A3">
      <w:pPr>
        <w:snapToGrid w:val="0"/>
        <w:spacing w:line="360" w:lineRule="auto"/>
        <w:ind w:firstLineChars="200" w:firstLine="480"/>
        <w:rPr>
          <w:rFonts w:ascii="宋体" w:hAnsi="宋体" w:cs="宋体"/>
          <w:kern w:val="0"/>
          <w:sz w:val="24"/>
          <w:szCs w:val="24"/>
          <w:lang w:val="zh-CN"/>
        </w:rPr>
      </w:pPr>
      <w:r>
        <w:rPr>
          <w:rFonts w:ascii="宋体" w:hAnsi="宋体" w:cs="宋体" w:hint="eastAsia"/>
          <w:kern w:val="0"/>
          <w:sz w:val="24"/>
          <w:szCs w:val="24"/>
        </w:rPr>
        <w:t xml:space="preserve">(4)由于承建单位在项目实施中不符合项目规范和质量要求，监理单位要监督承建单位停工整改或返工。如承建单位人员工作不力，可提出调换有关人员。 </w:t>
      </w:r>
    </w:p>
    <w:p w:rsidR="008E0F27" w:rsidRDefault="007C61A3">
      <w:pPr>
        <w:snapToGrid w:val="0"/>
        <w:spacing w:line="360" w:lineRule="auto"/>
        <w:ind w:firstLineChars="200" w:firstLine="480"/>
        <w:rPr>
          <w:rFonts w:ascii="宋体" w:hAnsi="宋体" w:cs="宋体"/>
          <w:kern w:val="0"/>
          <w:sz w:val="24"/>
          <w:szCs w:val="24"/>
        </w:rPr>
      </w:pPr>
      <w:r>
        <w:rPr>
          <w:rFonts w:ascii="宋体" w:hAnsi="宋体" w:cs="宋体" w:hint="eastAsia"/>
          <w:kern w:val="0"/>
          <w:sz w:val="24"/>
          <w:szCs w:val="24"/>
        </w:rPr>
        <w:t>(5)如果承建单位违反合同规定的质量要求和完工时限，监理单位应协助建设单位追究有关承建单位的责任。</w:t>
      </w:r>
    </w:p>
    <w:p w:rsidR="008E0F27" w:rsidRDefault="007C61A3">
      <w:pPr>
        <w:snapToGrid w:val="0"/>
        <w:spacing w:line="360" w:lineRule="auto"/>
        <w:ind w:firstLineChars="200" w:firstLine="480"/>
        <w:rPr>
          <w:rFonts w:ascii="宋体" w:hAnsi="宋体" w:cs="宋体"/>
          <w:b/>
          <w:bCs/>
          <w:sz w:val="24"/>
          <w:szCs w:val="24"/>
        </w:rPr>
      </w:pPr>
      <w:r>
        <w:rPr>
          <w:rFonts w:ascii="宋体" w:hAnsi="宋体" w:cs="宋体" w:hint="eastAsia"/>
          <w:kern w:val="0"/>
          <w:sz w:val="24"/>
          <w:szCs w:val="24"/>
        </w:rPr>
        <w:t>(6)为提高项目管理的效率和科学性，监理单位应具备配套的项目管理平台系统和电子档案管理平台系统，同时具有现场工艺追溯系统软件。</w:t>
      </w:r>
    </w:p>
    <w:p w:rsidR="008E0F27" w:rsidRDefault="008E0F27"/>
    <w:sectPr w:rsidR="008E0F2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2F5" w:rsidRDefault="006E12F5">
      <w:r>
        <w:separator/>
      </w:r>
    </w:p>
  </w:endnote>
  <w:endnote w:type="continuationSeparator" w:id="0">
    <w:p w:rsidR="006E12F5" w:rsidRDefault="006E1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F27" w:rsidRDefault="00AD25D5">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57885" cy="147955"/>
              <wp:effectExtent l="0" t="0" r="0" b="0"/>
              <wp:wrapNone/>
              <wp:docPr id="1"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F27" w:rsidRDefault="007C61A3">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94B67">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E12F5">
                            <w:fldChar w:fldCharType="begin"/>
                          </w:r>
                          <w:r w:rsidR="006E12F5">
                            <w:instrText xml:space="preserve"> NUMPAGES  \* MERGEFORMAT </w:instrText>
                          </w:r>
                          <w:r w:rsidR="006E12F5">
                            <w:fldChar w:fldCharType="separate"/>
                          </w:r>
                          <w:r w:rsidR="00194B67">
                            <w:rPr>
                              <w:noProof/>
                            </w:rPr>
                            <w:t>8</w:t>
                          </w:r>
                          <w:r w:rsidR="006E12F5">
                            <w:rPr>
                              <w:noProof/>
                            </w:rPr>
                            <w:fldChar w:fldCharType="end"/>
                          </w:r>
                          <w:r>
                            <w:rPr>
                              <w:rFonts w:hint="eastAsia"/>
                            </w:rPr>
                            <w:t xml:space="preserve"> </w:t>
                          </w:r>
                          <w:r>
                            <w:rPr>
                              <w:rFonts w:hint="eastAsia"/>
                            </w:rPr>
                            <w:t>页</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0;margin-top:0;width:67.5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" filled="f" stroked="f">
              <v:textbox style="mso-fit-shape-to-text:t" inset="0,0,0,0">
                <w:txbxContent>
                  <w:p w:rsidR="008E0F27" w:rsidRDefault="007C61A3">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194B67">
                      <w:rPr>
                        <w:noProof/>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E12F5">
                      <w:fldChar w:fldCharType="begin"/>
                    </w:r>
                    <w:r w:rsidR="006E12F5">
                      <w:instrText xml:space="preserve"> NUMPAGES  \* MERGEFORMAT </w:instrText>
                    </w:r>
                    <w:r w:rsidR="006E12F5">
                      <w:fldChar w:fldCharType="separate"/>
                    </w:r>
                    <w:r w:rsidR="00194B67">
                      <w:rPr>
                        <w:noProof/>
                      </w:rPr>
                      <w:t>8</w:t>
                    </w:r>
                    <w:r w:rsidR="006E12F5">
                      <w:rPr>
                        <w:noProof/>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2F5" w:rsidRDefault="006E12F5">
      <w:r>
        <w:separator/>
      </w:r>
    </w:p>
  </w:footnote>
  <w:footnote w:type="continuationSeparator" w:id="0">
    <w:p w:rsidR="006E12F5" w:rsidRDefault="006E1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EBCFD04"/>
    <w:multiLevelType w:val="singleLevel"/>
    <w:tmpl w:val="9EBCFD04"/>
    <w:lvl w:ilvl="0">
      <w:start w:val="2"/>
      <w:numFmt w:val="chineseCounting"/>
      <w:suff w:val="nothing"/>
      <w:lvlText w:val="%1、"/>
      <w:lvlJc w:val="left"/>
      <w:rPr>
        <w:rFonts w:hint="eastAsia"/>
      </w:rPr>
    </w:lvl>
  </w:abstractNum>
  <w:abstractNum w:abstractNumId="1">
    <w:nsid w:val="E7C7B63E"/>
    <w:multiLevelType w:val="singleLevel"/>
    <w:tmpl w:val="E7C7B63E"/>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585"/>
    <w:rsid w:val="000D454F"/>
    <w:rsid w:val="00194B67"/>
    <w:rsid w:val="0037360A"/>
    <w:rsid w:val="003C1368"/>
    <w:rsid w:val="005044EE"/>
    <w:rsid w:val="00695444"/>
    <w:rsid w:val="006E12F5"/>
    <w:rsid w:val="007C61A3"/>
    <w:rsid w:val="007D6585"/>
    <w:rsid w:val="008E0F27"/>
    <w:rsid w:val="00AD25D5"/>
    <w:rsid w:val="00B73E3E"/>
    <w:rsid w:val="00C85076"/>
    <w:rsid w:val="0A2455EB"/>
    <w:rsid w:val="10CB3649"/>
    <w:rsid w:val="17DC6E03"/>
    <w:rsid w:val="1E404AF2"/>
    <w:rsid w:val="2AA77300"/>
    <w:rsid w:val="36331B4C"/>
    <w:rsid w:val="4CC07E14"/>
    <w:rsid w:val="4CDF5F37"/>
    <w:rsid w:val="66DB56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106C47A-104D-4DB2-91AF-153CA15A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pPr>
      <w:spacing w:beforeAutospacing="1" w:afterAutospacing="1"/>
      <w:jc w:val="left"/>
    </w:pPr>
    <w:rPr>
      <w:kern w:val="0"/>
      <w:sz w:val="24"/>
    </w:rPr>
  </w:style>
  <w:style w:type="table" w:styleId="a6">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Pr>
      <w:b/>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792</Words>
  <Characters>4515</Characters>
  <Application>Microsoft Office Word</Application>
  <DocSecurity>0</DocSecurity>
  <Lines>37</Lines>
  <Paragraphs>10</Paragraphs>
  <ScaleCrop>false</ScaleCrop>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2020-11-11T06:58:00Z</dcterms:created>
  <dcterms:modified xsi:type="dcterms:W3CDTF">2020-11-12T03:22:00Z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