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B5" w:rsidRPr="00893D1A" w:rsidRDefault="008358B5" w:rsidP="008358B5">
      <w:pPr>
        <w:jc w:val="center"/>
        <w:rPr>
          <w:b/>
          <w:color w:val="000000" w:themeColor="text1"/>
          <w:sz w:val="36"/>
          <w:szCs w:val="36"/>
        </w:rPr>
      </w:pPr>
      <w:r w:rsidRPr="00893D1A">
        <w:rPr>
          <w:b/>
          <w:color w:val="000000" w:themeColor="text1"/>
          <w:sz w:val="36"/>
          <w:szCs w:val="36"/>
        </w:rPr>
        <w:t>项目要求及技术规格</w:t>
      </w:r>
    </w:p>
    <w:p w:rsidR="008358B5" w:rsidRPr="00893D1A" w:rsidRDefault="008358B5" w:rsidP="008358B5">
      <w:pPr>
        <w:rPr>
          <w:rFonts w:ascii="黑体" w:eastAsia="黑体"/>
          <w:b/>
          <w:color w:val="000000" w:themeColor="text1"/>
          <w:sz w:val="24"/>
        </w:rPr>
      </w:pPr>
      <w:r w:rsidRPr="00893D1A">
        <w:rPr>
          <w:rFonts w:ascii="黑体" w:eastAsia="黑体" w:hAnsi="Arial"/>
          <w:b/>
          <w:color w:val="000000" w:themeColor="text1"/>
          <w:sz w:val="24"/>
        </w:rPr>
        <w:t>1</w:t>
      </w:r>
      <w:r w:rsidRPr="00893D1A">
        <w:rPr>
          <w:rFonts w:ascii="黑体" w:eastAsia="黑体" w:hAnsi="Arial" w:hint="eastAsia"/>
          <w:b/>
          <w:color w:val="000000" w:themeColor="text1"/>
          <w:sz w:val="24"/>
        </w:rPr>
        <w:t>.</w:t>
      </w:r>
      <w:r w:rsidRPr="00893D1A">
        <w:rPr>
          <w:rFonts w:ascii="黑体" w:eastAsia="黑体" w:hint="eastAsia"/>
          <w:b/>
          <w:color w:val="000000" w:themeColor="text1"/>
          <w:sz w:val="24"/>
        </w:rPr>
        <w:t>货物需求一览表</w:t>
      </w:r>
    </w:p>
    <w:tbl>
      <w:tblPr>
        <w:tblpPr w:leftFromText="180" w:rightFromText="180" w:vertAnchor="text" w:horzAnchor="page" w:tblpX="1398" w:tblpY="288"/>
        <w:tblOverlap w:val="never"/>
        <w:tblW w:w="92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38"/>
        <w:gridCol w:w="3225"/>
        <w:gridCol w:w="1665"/>
        <w:gridCol w:w="3377"/>
      </w:tblGrid>
      <w:tr w:rsidR="008358B5" w:rsidRPr="00893D1A" w:rsidTr="004F4A56">
        <w:trPr>
          <w:cantSplit/>
          <w:trHeight w:val="425"/>
        </w:trPr>
        <w:tc>
          <w:tcPr>
            <w:tcW w:w="938" w:type="dxa"/>
            <w:vAlign w:val="bottom"/>
          </w:tcPr>
          <w:p w:rsidR="008358B5" w:rsidRPr="00893D1A" w:rsidRDefault="008358B5" w:rsidP="004F4A56">
            <w:pPr>
              <w:spacing w:line="240" w:lineRule="atLeast"/>
              <w:jc w:val="center"/>
              <w:rPr>
                <w:rFonts w:ascii="宋体" w:hAnsi="宋体"/>
                <w:b/>
                <w:caps/>
                <w:color w:val="000000" w:themeColor="text1"/>
                <w:sz w:val="24"/>
              </w:rPr>
            </w:pPr>
            <w:r w:rsidRPr="00893D1A">
              <w:rPr>
                <w:rFonts w:ascii="宋体" w:hAnsi="宋体" w:hint="eastAsia"/>
                <w:b/>
                <w:caps/>
                <w:color w:val="000000" w:themeColor="text1"/>
                <w:sz w:val="24"/>
              </w:rPr>
              <w:t>序号</w:t>
            </w:r>
          </w:p>
        </w:tc>
        <w:tc>
          <w:tcPr>
            <w:tcW w:w="3225" w:type="dxa"/>
            <w:vAlign w:val="bottom"/>
          </w:tcPr>
          <w:p w:rsidR="008358B5" w:rsidRPr="00893D1A" w:rsidRDefault="008358B5" w:rsidP="004F4A56">
            <w:pPr>
              <w:spacing w:line="240" w:lineRule="atLeast"/>
              <w:jc w:val="center"/>
              <w:rPr>
                <w:rFonts w:ascii="宋体" w:hAnsi="宋体"/>
                <w:b/>
                <w:caps/>
                <w:color w:val="000000" w:themeColor="text1"/>
                <w:sz w:val="24"/>
              </w:rPr>
            </w:pPr>
            <w:r w:rsidRPr="00893D1A">
              <w:rPr>
                <w:rFonts w:ascii="宋体" w:hAnsi="宋体" w:hint="eastAsia"/>
                <w:b/>
                <w:caps/>
                <w:color w:val="000000" w:themeColor="text1"/>
                <w:sz w:val="24"/>
              </w:rPr>
              <w:t>货   物   名   称</w:t>
            </w:r>
          </w:p>
        </w:tc>
        <w:tc>
          <w:tcPr>
            <w:tcW w:w="1665" w:type="dxa"/>
            <w:vAlign w:val="bottom"/>
          </w:tcPr>
          <w:p w:rsidR="008358B5" w:rsidRPr="00893D1A" w:rsidRDefault="008358B5" w:rsidP="004F4A56">
            <w:pPr>
              <w:spacing w:line="240" w:lineRule="atLeast"/>
              <w:jc w:val="center"/>
              <w:rPr>
                <w:rFonts w:ascii="宋体" w:hAnsi="宋体"/>
                <w:b/>
                <w:caps/>
                <w:color w:val="000000" w:themeColor="text1"/>
                <w:sz w:val="24"/>
              </w:rPr>
            </w:pPr>
            <w:r w:rsidRPr="00893D1A">
              <w:rPr>
                <w:rFonts w:ascii="宋体" w:hAnsi="宋体" w:hint="eastAsia"/>
                <w:b/>
                <w:caps/>
                <w:color w:val="000000" w:themeColor="text1"/>
                <w:sz w:val="24"/>
              </w:rPr>
              <w:t>服务内容</w:t>
            </w:r>
          </w:p>
        </w:tc>
        <w:tc>
          <w:tcPr>
            <w:tcW w:w="3377" w:type="dxa"/>
            <w:vAlign w:val="bottom"/>
          </w:tcPr>
          <w:p w:rsidR="008358B5" w:rsidRPr="00893D1A" w:rsidRDefault="008358B5" w:rsidP="004F4A56">
            <w:pPr>
              <w:spacing w:line="240" w:lineRule="atLeast"/>
              <w:jc w:val="center"/>
              <w:rPr>
                <w:rFonts w:ascii="宋体" w:hAnsi="宋体"/>
                <w:b/>
                <w:caps/>
                <w:color w:val="000000" w:themeColor="text1"/>
                <w:sz w:val="24"/>
              </w:rPr>
            </w:pPr>
            <w:r w:rsidRPr="00893D1A">
              <w:rPr>
                <w:rFonts w:ascii="宋体" w:hAnsi="宋体" w:hint="eastAsia"/>
                <w:b/>
                <w:caps/>
                <w:color w:val="000000" w:themeColor="text1"/>
                <w:sz w:val="24"/>
              </w:rPr>
              <w:t>交 货 期</w:t>
            </w:r>
          </w:p>
        </w:tc>
      </w:tr>
      <w:tr w:rsidR="008358B5" w:rsidRPr="00893D1A" w:rsidTr="004F4A56">
        <w:trPr>
          <w:cantSplit/>
          <w:trHeight w:val="425"/>
        </w:trPr>
        <w:tc>
          <w:tcPr>
            <w:tcW w:w="938" w:type="dxa"/>
            <w:shd w:val="clear" w:color="auto" w:fill="FFFFFF"/>
            <w:vAlign w:val="center"/>
          </w:tcPr>
          <w:p w:rsidR="008358B5" w:rsidRPr="00893D1A" w:rsidRDefault="008358B5" w:rsidP="004F4A56">
            <w:pPr>
              <w:jc w:val="center"/>
              <w:rPr>
                <w:rFonts w:ascii="宋体" w:hAnsi="宋体" w:cs="宋体"/>
                <w:color w:val="000000" w:themeColor="text1"/>
                <w:sz w:val="24"/>
              </w:rPr>
            </w:pPr>
            <w:r w:rsidRPr="00893D1A">
              <w:rPr>
                <w:rFonts w:hint="eastAsia"/>
                <w:color w:val="000000" w:themeColor="text1"/>
                <w:sz w:val="24"/>
              </w:rPr>
              <w:t>1</w:t>
            </w:r>
          </w:p>
        </w:tc>
        <w:tc>
          <w:tcPr>
            <w:tcW w:w="3225" w:type="dxa"/>
            <w:vAlign w:val="center"/>
          </w:tcPr>
          <w:p w:rsidR="008358B5" w:rsidRPr="00893D1A" w:rsidRDefault="008358B5" w:rsidP="004F4A56">
            <w:pPr>
              <w:jc w:val="center"/>
              <w:rPr>
                <w:rFonts w:ascii="宋体" w:hAnsi="宋体" w:cs="宋体"/>
                <w:color w:val="000000" w:themeColor="text1"/>
                <w:sz w:val="24"/>
              </w:rPr>
            </w:pPr>
            <w:r w:rsidRPr="00893D1A">
              <w:rPr>
                <w:rFonts w:ascii="宋体" w:hAnsi="宋体" w:cs="宋体" w:hint="eastAsia"/>
                <w:color w:val="000000" w:themeColor="text1"/>
                <w:sz w:val="24"/>
              </w:rPr>
              <w:t>PACS/RIS系统（含超声科）</w:t>
            </w:r>
          </w:p>
        </w:tc>
        <w:tc>
          <w:tcPr>
            <w:tcW w:w="1665" w:type="dxa"/>
            <w:vAlign w:val="center"/>
          </w:tcPr>
          <w:p w:rsidR="008358B5" w:rsidRPr="00893D1A" w:rsidRDefault="008358B5" w:rsidP="004F4A56">
            <w:pPr>
              <w:jc w:val="center"/>
              <w:rPr>
                <w:rFonts w:ascii="宋体" w:hAnsi="宋体"/>
                <w:color w:val="000000" w:themeColor="text1"/>
                <w:sz w:val="24"/>
              </w:rPr>
            </w:pPr>
            <w:r w:rsidRPr="00893D1A">
              <w:rPr>
                <w:rFonts w:ascii="宋体" w:hAnsi="宋体" w:hint="eastAsia"/>
                <w:color w:val="000000" w:themeColor="text1"/>
                <w:sz w:val="24"/>
              </w:rPr>
              <w:t>一套</w:t>
            </w:r>
          </w:p>
        </w:tc>
        <w:tc>
          <w:tcPr>
            <w:tcW w:w="3377" w:type="dxa"/>
            <w:vAlign w:val="center"/>
          </w:tcPr>
          <w:p w:rsidR="008358B5" w:rsidRPr="00893D1A" w:rsidRDefault="008358B5" w:rsidP="004F4A56">
            <w:pPr>
              <w:widowControl/>
              <w:jc w:val="left"/>
              <w:rPr>
                <w:rFonts w:ascii="宋体" w:hAnsi="宋体" w:cs="宋体"/>
                <w:color w:val="000000" w:themeColor="text1"/>
                <w:kern w:val="0"/>
                <w:sz w:val="24"/>
              </w:rPr>
            </w:pPr>
            <w:r w:rsidRPr="00893D1A">
              <w:rPr>
                <w:rFonts w:ascii="宋体" w:hAnsi="宋体" w:cs="宋体" w:hint="eastAsia"/>
                <w:color w:val="000000" w:themeColor="text1"/>
                <w:kern w:val="0"/>
                <w:sz w:val="24"/>
              </w:rPr>
              <w:t>按医院实际需求60天内提供</w:t>
            </w:r>
          </w:p>
        </w:tc>
      </w:tr>
    </w:tbl>
    <w:p w:rsidR="008358B5" w:rsidRPr="00893D1A" w:rsidRDefault="008358B5" w:rsidP="008358B5">
      <w:pPr>
        <w:rPr>
          <w:rFonts w:ascii="黑体" w:eastAsia="黑体"/>
          <w:b/>
          <w:color w:val="000000" w:themeColor="text1"/>
        </w:rPr>
      </w:pPr>
    </w:p>
    <w:p w:rsidR="008358B5" w:rsidRPr="00893D1A" w:rsidRDefault="008358B5" w:rsidP="008358B5">
      <w:pPr>
        <w:rPr>
          <w:b/>
          <w:bCs/>
          <w:color w:val="000000" w:themeColor="text1"/>
        </w:rPr>
      </w:pPr>
    </w:p>
    <w:p w:rsidR="008358B5" w:rsidRPr="00893D1A" w:rsidRDefault="008358B5" w:rsidP="008358B5">
      <w:pPr>
        <w:jc w:val="left"/>
        <w:rPr>
          <w:rFonts w:ascii="黑体" w:eastAsia="黑体" w:hAnsi="Arial"/>
          <w:b/>
          <w:color w:val="000000" w:themeColor="text1"/>
          <w:sz w:val="24"/>
        </w:rPr>
      </w:pPr>
    </w:p>
    <w:p w:rsidR="008358B5" w:rsidRPr="00893D1A" w:rsidRDefault="008358B5" w:rsidP="008358B5">
      <w:pPr>
        <w:numPr>
          <w:ilvl w:val="0"/>
          <w:numId w:val="1"/>
        </w:numPr>
        <w:jc w:val="left"/>
        <w:rPr>
          <w:rFonts w:ascii="黑体" w:eastAsia="黑体" w:hAnsi="Arial"/>
          <w:b/>
          <w:color w:val="000000" w:themeColor="text1"/>
          <w:sz w:val="24"/>
        </w:rPr>
      </w:pPr>
      <w:r w:rsidRPr="00893D1A">
        <w:rPr>
          <w:rFonts w:ascii="黑体" w:eastAsia="黑体" w:hAnsi="Arial" w:hint="eastAsia"/>
          <w:b/>
          <w:color w:val="000000" w:themeColor="text1"/>
          <w:sz w:val="24"/>
        </w:rPr>
        <w:t>技术规格：</w:t>
      </w:r>
    </w:p>
    <w:p w:rsidR="008358B5" w:rsidRPr="00893D1A" w:rsidRDefault="008358B5" w:rsidP="008358B5">
      <w:pPr>
        <w:pStyle w:val="1"/>
        <w:rPr>
          <w:color w:val="000000" w:themeColor="text1"/>
          <w:sz w:val="24"/>
          <w:szCs w:val="24"/>
        </w:rPr>
      </w:pPr>
      <w:r w:rsidRPr="00893D1A">
        <w:rPr>
          <w:color w:val="000000" w:themeColor="text1"/>
          <w:sz w:val="24"/>
          <w:szCs w:val="24"/>
        </w:rPr>
        <w:t>1.1</w:t>
      </w:r>
      <w:r w:rsidRPr="00893D1A">
        <w:rPr>
          <w:rFonts w:hint="eastAsia"/>
          <w:color w:val="000000" w:themeColor="text1"/>
          <w:sz w:val="24"/>
          <w:szCs w:val="24"/>
        </w:rPr>
        <w:t>建设内容</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ascii="宋体" w:eastAsia="宋体" w:hAnsi="宋体" w:hint="eastAsia"/>
          <w:color w:val="000000" w:themeColor="text1"/>
          <w:sz w:val="24"/>
        </w:rPr>
        <w:t>部署安徽中医药大学第一附属医院全院级</w:t>
      </w:r>
      <w:r w:rsidRPr="00893D1A">
        <w:rPr>
          <w:rFonts w:ascii="宋体" w:eastAsia="宋体" w:hAnsi="宋体"/>
          <w:color w:val="000000" w:themeColor="text1"/>
          <w:sz w:val="24"/>
        </w:rPr>
        <w:t>PACS</w:t>
      </w:r>
      <w:r w:rsidRPr="00893D1A">
        <w:rPr>
          <w:rFonts w:ascii="宋体" w:eastAsia="宋体" w:hAnsi="宋体" w:hint="eastAsia"/>
          <w:color w:val="000000" w:themeColor="text1"/>
          <w:sz w:val="24"/>
        </w:rPr>
        <w:t>系统(涵盖放射科室和超声科室及脑电肌电）。</w:t>
      </w:r>
      <w:r w:rsidRPr="00893D1A">
        <w:rPr>
          <w:rFonts w:hint="eastAsia"/>
          <w:color w:val="000000" w:themeColor="text1"/>
          <w:sz w:val="24"/>
        </w:rPr>
        <w:t>系统连接医院放射、超声医技科室的全部影像设备</w:t>
      </w:r>
      <w:r w:rsidRPr="00893D1A">
        <w:rPr>
          <w:rFonts w:hint="eastAsia"/>
          <w:color w:val="000000" w:themeColor="text1"/>
          <w:sz w:val="24"/>
        </w:rPr>
        <w:t>,</w:t>
      </w:r>
      <w:r w:rsidRPr="00893D1A">
        <w:rPr>
          <w:rFonts w:hint="eastAsia"/>
          <w:color w:val="000000" w:themeColor="text1"/>
          <w:sz w:val="24"/>
        </w:rPr>
        <w:t>涵盖普放、</w:t>
      </w:r>
      <w:r w:rsidRPr="00893D1A">
        <w:rPr>
          <w:rFonts w:hint="eastAsia"/>
          <w:color w:val="000000" w:themeColor="text1"/>
          <w:sz w:val="24"/>
        </w:rPr>
        <w:t>CT</w:t>
      </w:r>
      <w:r w:rsidRPr="00893D1A">
        <w:rPr>
          <w:rFonts w:hint="eastAsia"/>
          <w:color w:val="000000" w:themeColor="text1"/>
          <w:sz w:val="24"/>
        </w:rPr>
        <w:t>、核磁、</w:t>
      </w:r>
      <w:r w:rsidRPr="00893D1A">
        <w:rPr>
          <w:rFonts w:hint="eastAsia"/>
          <w:color w:val="000000" w:themeColor="text1"/>
          <w:sz w:val="24"/>
        </w:rPr>
        <w:t>DSA</w:t>
      </w:r>
      <w:r w:rsidRPr="00893D1A">
        <w:rPr>
          <w:rFonts w:hint="eastAsia"/>
          <w:color w:val="000000" w:themeColor="text1"/>
          <w:sz w:val="24"/>
        </w:rPr>
        <w:t>、超声波等设备，以及临床科室的医学影像存储及传输系统，并通过与内镜中心、病理、心电图、脑电、肌电系统对接等医技科室现有的信息系统无缝对接，实现数据的共享和互联互通，并与医院现有其它系统及医技预约系统对接。</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通过建设本项目，将实现主要影像检查设备数据的计算机管理，达到影像科室的数字化管理目标；随着数字化医疗设备的更新，逐步实现全院影像检查的数字化、临床科室间的影像、文字信息共享。具体为：</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建立符合国际标准（</w:t>
      </w:r>
      <w:r w:rsidRPr="00893D1A">
        <w:rPr>
          <w:rFonts w:hint="eastAsia"/>
          <w:color w:val="000000" w:themeColor="text1"/>
          <w:sz w:val="24"/>
        </w:rPr>
        <w:t>DICOM</w:t>
      </w:r>
      <w:r w:rsidRPr="00893D1A">
        <w:rPr>
          <w:rFonts w:hint="eastAsia"/>
          <w:color w:val="000000" w:themeColor="text1"/>
          <w:sz w:val="24"/>
        </w:rPr>
        <w:t>）的开放式集团化</w:t>
      </w:r>
      <w:r w:rsidRPr="00893D1A">
        <w:rPr>
          <w:rFonts w:hint="eastAsia"/>
          <w:color w:val="000000" w:themeColor="text1"/>
          <w:sz w:val="24"/>
        </w:rPr>
        <w:t>PACS</w:t>
      </w:r>
      <w:r w:rsidRPr="00893D1A">
        <w:rPr>
          <w:rFonts w:hint="eastAsia"/>
          <w:color w:val="000000" w:themeColor="text1"/>
          <w:sz w:val="24"/>
        </w:rPr>
        <w:t>；建立既符合</w:t>
      </w:r>
      <w:r w:rsidRPr="00893D1A">
        <w:rPr>
          <w:rFonts w:hint="eastAsia"/>
          <w:color w:val="000000" w:themeColor="text1"/>
          <w:sz w:val="24"/>
        </w:rPr>
        <w:t>IHE</w:t>
      </w:r>
      <w:r w:rsidRPr="00893D1A">
        <w:rPr>
          <w:rFonts w:hint="eastAsia"/>
          <w:color w:val="000000" w:themeColor="text1"/>
          <w:sz w:val="24"/>
        </w:rPr>
        <w:t>又符合国情和院情的放射科信息管理系统（</w:t>
      </w:r>
      <w:r w:rsidRPr="00893D1A">
        <w:rPr>
          <w:rFonts w:hint="eastAsia"/>
          <w:color w:val="000000" w:themeColor="text1"/>
          <w:sz w:val="24"/>
        </w:rPr>
        <w:t>RIS</w:t>
      </w:r>
      <w:r w:rsidRPr="00893D1A">
        <w:rPr>
          <w:rFonts w:hint="eastAsia"/>
          <w:color w:val="000000" w:themeColor="text1"/>
          <w:sz w:val="24"/>
        </w:rPr>
        <w:t>）、超声信息系统（</w:t>
      </w:r>
      <w:r w:rsidRPr="00893D1A">
        <w:rPr>
          <w:rFonts w:hint="eastAsia"/>
          <w:color w:val="000000" w:themeColor="text1"/>
          <w:sz w:val="24"/>
        </w:rPr>
        <w:t>UIS</w:t>
      </w:r>
      <w:r w:rsidRPr="00893D1A">
        <w:rPr>
          <w:rFonts w:hint="eastAsia"/>
          <w:color w:val="000000" w:themeColor="text1"/>
          <w:sz w:val="24"/>
        </w:rPr>
        <w:t>）；为医院发展提供可升级、扩展的企业级</w:t>
      </w:r>
      <w:r w:rsidRPr="00893D1A">
        <w:rPr>
          <w:rFonts w:hint="eastAsia"/>
          <w:color w:val="000000" w:themeColor="text1"/>
          <w:sz w:val="24"/>
        </w:rPr>
        <w:t>PACS/RIS</w:t>
      </w:r>
      <w:r w:rsidRPr="00893D1A">
        <w:rPr>
          <w:rFonts w:hint="eastAsia"/>
          <w:color w:val="000000" w:themeColor="text1"/>
          <w:sz w:val="24"/>
        </w:rPr>
        <w:t>硬件和软件基础；</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实现医院医技影像检查科室全部影像设备的联网和所有影像信息的数字化存储；</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实现医院影像的软阅读和报告单的电子化；</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实现医院影像科室内部及影像科室之间影像和文字信息的信息共享；</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实现临床科室通过</w:t>
      </w:r>
      <w:r w:rsidRPr="00893D1A">
        <w:rPr>
          <w:rFonts w:hint="eastAsia"/>
          <w:color w:val="000000" w:themeColor="text1"/>
          <w:sz w:val="24"/>
        </w:rPr>
        <w:t>HIS</w:t>
      </w:r>
      <w:r w:rsidRPr="00893D1A">
        <w:rPr>
          <w:rFonts w:hint="eastAsia"/>
          <w:color w:val="000000" w:themeColor="text1"/>
          <w:sz w:val="24"/>
        </w:rPr>
        <w:t>终端调阅影像及诊断报告；</w:t>
      </w:r>
    </w:p>
    <w:p w:rsidR="008358B5" w:rsidRPr="00893D1A" w:rsidRDefault="008358B5" w:rsidP="008358B5">
      <w:pPr>
        <w:numPr>
          <w:ilvl w:val="0"/>
          <w:numId w:val="2"/>
        </w:numPr>
        <w:spacing w:line="360" w:lineRule="auto"/>
        <w:ind w:firstLineChars="200" w:firstLine="480"/>
        <w:rPr>
          <w:color w:val="000000" w:themeColor="text1"/>
          <w:sz w:val="24"/>
        </w:rPr>
      </w:pPr>
      <w:r w:rsidRPr="00893D1A">
        <w:rPr>
          <w:rFonts w:hint="eastAsia"/>
          <w:color w:val="000000" w:themeColor="text1"/>
          <w:sz w:val="24"/>
        </w:rPr>
        <w:t>实现大数据向有用数据转换，为医院精细化管理提供基础和依据。</w:t>
      </w:r>
    </w:p>
    <w:p w:rsidR="008358B5" w:rsidRPr="00893D1A" w:rsidRDefault="008358B5" w:rsidP="008358B5">
      <w:pPr>
        <w:pStyle w:val="2"/>
        <w:numPr>
          <w:ilvl w:val="1"/>
          <w:numId w:val="0"/>
        </w:numPr>
        <w:rPr>
          <w:color w:val="000000" w:themeColor="text1"/>
          <w:sz w:val="24"/>
          <w:szCs w:val="24"/>
        </w:rPr>
      </w:pPr>
      <w:r w:rsidRPr="00893D1A">
        <w:rPr>
          <w:color w:val="000000" w:themeColor="text1"/>
          <w:sz w:val="24"/>
          <w:szCs w:val="24"/>
        </w:rPr>
        <w:t xml:space="preserve">1.2 </w:t>
      </w:r>
      <w:r w:rsidRPr="00893D1A">
        <w:rPr>
          <w:rFonts w:hint="eastAsia"/>
          <w:color w:val="000000" w:themeColor="text1"/>
          <w:sz w:val="24"/>
          <w:szCs w:val="24"/>
        </w:rPr>
        <w:t>建设原则</w:t>
      </w:r>
    </w:p>
    <w:p w:rsidR="008358B5" w:rsidRPr="00893D1A" w:rsidRDefault="008358B5" w:rsidP="008358B5">
      <w:pPr>
        <w:widowControl/>
        <w:numPr>
          <w:ilvl w:val="0"/>
          <w:numId w:val="3"/>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统筹规划、分步建设</w:t>
      </w:r>
    </w:p>
    <w:p w:rsidR="008358B5" w:rsidRPr="00893D1A" w:rsidRDefault="008358B5" w:rsidP="008358B5">
      <w:pPr>
        <w:spacing w:line="360" w:lineRule="auto"/>
        <w:ind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lastRenderedPageBreak/>
        <w:t>以科学发展观为指引，按照集团医院信息化建设总体部署和要求，结合医院实际对未来信息化建设进行统筹规划，根据业务需求的紧迫性和重要性，分步实施</w:t>
      </w:r>
      <w:r w:rsidRPr="00893D1A">
        <w:rPr>
          <w:rFonts w:hint="eastAsia"/>
          <w:color w:val="000000" w:themeColor="text1"/>
        </w:rPr>
        <w:t>，</w:t>
      </w:r>
      <w:r w:rsidRPr="00893D1A">
        <w:rPr>
          <w:rFonts w:ascii="宋体" w:hAnsi="宋体" w:hint="eastAsia"/>
          <w:color w:val="000000" w:themeColor="text1"/>
          <w:sz w:val="24"/>
        </w:rPr>
        <w:t>要求2个月内（完成系统调研、安装、调试和系统上线工作）安装调试完毕</w:t>
      </w:r>
      <w:r w:rsidRPr="00893D1A">
        <w:rPr>
          <w:rFonts w:ascii="宋体" w:eastAsia="宋体" w:hAnsi="宋体" w:cs="Arial" w:hint="eastAsia"/>
          <w:color w:val="000000" w:themeColor="text1"/>
          <w:sz w:val="24"/>
          <w:lang w:val="zh-CN"/>
        </w:rPr>
        <w:t>。</w:t>
      </w:r>
    </w:p>
    <w:p w:rsidR="008358B5" w:rsidRPr="00893D1A" w:rsidRDefault="008358B5" w:rsidP="008358B5">
      <w:pPr>
        <w:widowControl/>
        <w:numPr>
          <w:ilvl w:val="0"/>
          <w:numId w:val="4"/>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保障应急、强化服务</w:t>
      </w:r>
    </w:p>
    <w:p w:rsidR="008358B5" w:rsidRPr="00893D1A" w:rsidRDefault="008358B5" w:rsidP="008358B5">
      <w:pPr>
        <w:spacing w:line="360" w:lineRule="auto"/>
        <w:ind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在系统建设过程中需要保障系统的稳定性，设计相关的应急方案，在出现故障时需要最大程度地减少对医院业务的影响。承建公司需要为医院提供全方位、高品质的服务（</w:t>
      </w:r>
      <w:r w:rsidRPr="00893D1A">
        <w:rPr>
          <w:rFonts w:ascii="宋体" w:eastAsia="宋体" w:hAnsi="宋体" w:cs="Arial" w:hint="eastAsia"/>
          <w:color w:val="000000" w:themeColor="text1"/>
          <w:sz w:val="24"/>
        </w:rPr>
        <w:t>须提供详尽的项目实施方案和应急预案</w:t>
      </w:r>
      <w:r w:rsidRPr="00893D1A">
        <w:rPr>
          <w:rFonts w:ascii="宋体" w:eastAsia="宋体" w:hAnsi="宋体" w:cs="Arial" w:hint="eastAsia"/>
          <w:color w:val="000000" w:themeColor="text1"/>
          <w:sz w:val="24"/>
          <w:lang w:val="zh-CN"/>
        </w:rPr>
        <w:t>）。</w:t>
      </w:r>
    </w:p>
    <w:p w:rsidR="008358B5" w:rsidRPr="00893D1A" w:rsidRDefault="008358B5" w:rsidP="008358B5">
      <w:pPr>
        <w:widowControl/>
        <w:numPr>
          <w:ilvl w:val="0"/>
          <w:numId w:val="5"/>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先进成熟、遵循标准</w:t>
      </w:r>
    </w:p>
    <w:p w:rsidR="008358B5" w:rsidRPr="00893D1A" w:rsidRDefault="008358B5" w:rsidP="008358B5">
      <w:pPr>
        <w:spacing w:line="360" w:lineRule="auto"/>
        <w:ind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采用国际上成熟的流行开发技术、以业务需求为导向、构建一个安全、可靠、稳定的应用系统支撑平台。遵循卫生信息标准、功能符合国家医疗卫生、医疗保障相关指标规范和技术要求，保证在将来发展中具有良好的可移植性、可扩展性。</w:t>
      </w:r>
    </w:p>
    <w:p w:rsidR="008358B5" w:rsidRPr="00893D1A" w:rsidRDefault="008358B5" w:rsidP="008358B5">
      <w:pPr>
        <w:widowControl/>
        <w:numPr>
          <w:ilvl w:val="0"/>
          <w:numId w:val="6"/>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经济实用、着眼长远</w:t>
      </w:r>
    </w:p>
    <w:p w:rsidR="008358B5" w:rsidRPr="00893D1A" w:rsidRDefault="008358B5" w:rsidP="008358B5">
      <w:pPr>
        <w:ind w:firstLine="420"/>
        <w:rPr>
          <w:color w:val="000000" w:themeColor="text1"/>
        </w:rPr>
      </w:pPr>
      <w:r w:rsidRPr="00893D1A">
        <w:rPr>
          <w:rFonts w:ascii="宋体" w:eastAsia="宋体" w:hAnsi="宋体" w:cs="Arial" w:hint="eastAsia"/>
          <w:color w:val="000000" w:themeColor="text1"/>
          <w:sz w:val="24"/>
          <w:lang w:val="zh-CN"/>
        </w:rPr>
        <w:t>坚持经济实用原则，注重投入产出效益，不盲目追求技术超前，力图以较少投入，产出适宜效果。充分发挥现有资源的利用效率，保持合理的硬、软件投资比例。在保证成熟性、实用性、可靠性的前提下，满足现在业务应用和未来业务扩展应用的需要。</w:t>
      </w:r>
    </w:p>
    <w:p w:rsidR="008358B5" w:rsidRPr="00893D1A" w:rsidRDefault="008358B5" w:rsidP="008358B5">
      <w:pPr>
        <w:widowControl/>
        <w:numPr>
          <w:ilvl w:val="0"/>
          <w:numId w:val="6"/>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先进性原则</w:t>
      </w:r>
    </w:p>
    <w:p w:rsidR="008358B5" w:rsidRPr="00893D1A" w:rsidRDefault="008358B5" w:rsidP="008358B5">
      <w:pPr>
        <w:widowControl/>
        <w:spacing w:line="360" w:lineRule="auto"/>
        <w:ind w:leftChars="200" w:left="42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采用先进的、成熟的、开放的计算机技术、网络技术以及存储技术，符合 DICOM 3.0 、 HL7、IHE 等国际标准，保证系统具有国际先进性。同时应提供先进和方便的维护管理技术和方案。</w:t>
      </w:r>
    </w:p>
    <w:p w:rsidR="008358B5" w:rsidRPr="00893D1A" w:rsidRDefault="008358B5" w:rsidP="008358B5">
      <w:pPr>
        <w:widowControl/>
        <w:numPr>
          <w:ilvl w:val="0"/>
          <w:numId w:val="6"/>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扩展及兼容性原则</w:t>
      </w:r>
    </w:p>
    <w:p w:rsidR="008358B5" w:rsidRPr="00893D1A" w:rsidRDefault="008358B5" w:rsidP="008358B5">
      <w:pPr>
        <w:widowControl/>
        <w:spacing w:line="360" w:lineRule="auto"/>
        <w:ind w:leftChars="200" w:left="42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采用面向对象的设计方法，充分考虑到医疗未来的发展，在不改变总体设计结构的前提下，新购设备能顺畅进入系统，提高系统的可扩充性、可重用性；提供多种格式的图像文件的生成、处理方案。</w:t>
      </w:r>
    </w:p>
    <w:p w:rsidR="008358B5" w:rsidRPr="00893D1A" w:rsidRDefault="008358B5" w:rsidP="008358B5">
      <w:pPr>
        <w:widowControl/>
        <w:numPr>
          <w:ilvl w:val="0"/>
          <w:numId w:val="6"/>
        </w:numPr>
        <w:spacing w:line="360" w:lineRule="auto"/>
        <w:ind w:left="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病人体验度优先原则</w:t>
      </w:r>
    </w:p>
    <w:p w:rsidR="008358B5" w:rsidRPr="00893D1A" w:rsidRDefault="008358B5" w:rsidP="008358B5">
      <w:pPr>
        <w:widowControl/>
        <w:spacing w:line="360" w:lineRule="auto"/>
        <w:ind w:leftChars="200" w:left="42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实时呈现病人在放射科各岗位工作流程状态，方便病人及临床科室查询检查各环节资讯信息，为精细化闭环管理提供决策依据和改进措施。</w:t>
      </w:r>
    </w:p>
    <w:p w:rsidR="008358B5" w:rsidRPr="00893D1A" w:rsidRDefault="008358B5" w:rsidP="008358B5">
      <w:pPr>
        <w:widowControl/>
        <w:spacing w:line="360" w:lineRule="auto"/>
        <w:ind w:leftChars="200" w:left="420"/>
        <w:jc w:val="left"/>
        <w:rPr>
          <w:rFonts w:ascii="宋体" w:eastAsia="宋体" w:hAnsi="宋体" w:cs="Arial"/>
          <w:color w:val="000000" w:themeColor="text1"/>
          <w:sz w:val="24"/>
          <w:lang w:val="zh-CN"/>
        </w:rPr>
      </w:pPr>
    </w:p>
    <w:p w:rsidR="008358B5" w:rsidRPr="00893D1A" w:rsidRDefault="008358B5" w:rsidP="008358B5">
      <w:pPr>
        <w:pStyle w:val="2"/>
        <w:numPr>
          <w:ilvl w:val="1"/>
          <w:numId w:val="0"/>
        </w:numPr>
        <w:rPr>
          <w:color w:val="000000" w:themeColor="text1"/>
          <w:sz w:val="24"/>
          <w:szCs w:val="24"/>
        </w:rPr>
      </w:pPr>
      <w:r w:rsidRPr="00893D1A">
        <w:rPr>
          <w:color w:val="000000" w:themeColor="text1"/>
          <w:sz w:val="24"/>
          <w:szCs w:val="24"/>
        </w:rPr>
        <w:lastRenderedPageBreak/>
        <w:t xml:space="preserve">1.3 </w:t>
      </w:r>
      <w:r w:rsidRPr="00893D1A">
        <w:rPr>
          <w:rFonts w:hint="eastAsia"/>
          <w:color w:val="000000" w:themeColor="text1"/>
          <w:sz w:val="24"/>
          <w:szCs w:val="24"/>
        </w:rPr>
        <w:t>技术要求</w:t>
      </w:r>
    </w:p>
    <w:p w:rsidR="008358B5" w:rsidRPr="00893D1A" w:rsidRDefault="008358B5" w:rsidP="008358B5">
      <w:pPr>
        <w:pStyle w:val="3"/>
        <w:numPr>
          <w:ilvl w:val="2"/>
          <w:numId w:val="0"/>
        </w:numPr>
        <w:rPr>
          <w:color w:val="000000" w:themeColor="text1"/>
          <w:sz w:val="24"/>
          <w:szCs w:val="24"/>
        </w:rPr>
      </w:pPr>
      <w:r w:rsidRPr="00893D1A">
        <w:rPr>
          <w:color w:val="000000" w:themeColor="text1"/>
          <w:sz w:val="24"/>
          <w:szCs w:val="24"/>
        </w:rPr>
        <w:t>1.3.1</w:t>
      </w:r>
      <w:r w:rsidRPr="00893D1A">
        <w:rPr>
          <w:rFonts w:hint="eastAsia"/>
          <w:color w:val="000000" w:themeColor="text1"/>
          <w:sz w:val="24"/>
          <w:szCs w:val="24"/>
        </w:rPr>
        <w:t>总体要求</w:t>
      </w:r>
    </w:p>
    <w:p w:rsidR="008358B5" w:rsidRPr="00893D1A" w:rsidRDefault="008358B5" w:rsidP="008358B5">
      <w:pPr>
        <w:widowControl/>
        <w:numPr>
          <w:ilvl w:val="0"/>
          <w:numId w:val="7"/>
        </w:numPr>
        <w:spacing w:line="360" w:lineRule="auto"/>
        <w:ind w:leftChars="200" w:left="420" w:firstLineChars="200" w:firstLine="48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要求针对医院PACS系统建设进行全面技术方案论述，方案需体现整体系统架构、设计规划、软件功能、系统集成以及其他相关技术内容，方案需具有良好的合理性、适用性和扩展性，需针对医院PACS系统建设中的软件部署给予设计和建议，需充分满足医院现有业务需求，符合医院发展整体思路。</w:t>
      </w:r>
    </w:p>
    <w:p w:rsidR="008358B5" w:rsidRPr="00893D1A" w:rsidRDefault="008358B5" w:rsidP="008358B5">
      <w:pPr>
        <w:widowControl/>
        <w:spacing w:line="360" w:lineRule="auto"/>
        <w:ind w:firstLineChars="300" w:firstLine="720"/>
        <w:jc w:val="left"/>
        <w:rPr>
          <w:rFonts w:ascii="宋体" w:eastAsia="宋体" w:hAnsi="宋体" w:cs="Arial"/>
          <w:color w:val="000000" w:themeColor="text1"/>
          <w:sz w:val="24"/>
          <w:lang w:val="zh-CN"/>
        </w:rPr>
      </w:pPr>
      <w:r w:rsidRPr="00893D1A">
        <w:rPr>
          <w:rFonts w:ascii="宋体" w:eastAsia="宋体" w:hAnsi="宋体" w:cs="Arial" w:hint="eastAsia"/>
          <w:color w:val="000000" w:themeColor="text1"/>
          <w:sz w:val="24"/>
          <w:lang w:val="zh-CN"/>
        </w:rPr>
        <w:t>（</w:t>
      </w:r>
      <w:r w:rsidRPr="00893D1A">
        <w:rPr>
          <w:rFonts w:ascii="宋体" w:eastAsia="宋体" w:hAnsi="宋体" w:cs="Arial" w:hint="eastAsia"/>
          <w:color w:val="000000" w:themeColor="text1"/>
          <w:sz w:val="24"/>
        </w:rPr>
        <w:t>2</w:t>
      </w:r>
      <w:r w:rsidRPr="00893D1A">
        <w:rPr>
          <w:rFonts w:ascii="宋体" w:eastAsia="宋体" w:hAnsi="宋体" w:cs="Arial" w:hint="eastAsia"/>
          <w:color w:val="000000" w:themeColor="text1"/>
          <w:sz w:val="24"/>
          <w:lang w:val="zh-CN"/>
        </w:rPr>
        <w:t>）软件需求清单</w:t>
      </w:r>
    </w:p>
    <w:tbl>
      <w:tblPr>
        <w:tblpPr w:leftFromText="180" w:rightFromText="180" w:vertAnchor="text" w:horzAnchor="page" w:tblpX="1301" w:tblpY="799"/>
        <w:tblOverlap w:val="never"/>
        <w:tblW w:w="9419" w:type="dxa"/>
        <w:tblLayout w:type="fixed"/>
        <w:tblCellMar>
          <w:left w:w="0" w:type="dxa"/>
          <w:right w:w="0" w:type="dxa"/>
        </w:tblCellMar>
        <w:tblLook w:val="04A0"/>
      </w:tblPr>
      <w:tblGrid>
        <w:gridCol w:w="811"/>
        <w:gridCol w:w="6260"/>
        <w:gridCol w:w="2348"/>
      </w:tblGrid>
      <w:tr w:rsidR="008358B5" w:rsidRPr="00893D1A" w:rsidTr="004F4A56">
        <w:trPr>
          <w:trHeight w:val="567"/>
        </w:trPr>
        <w:tc>
          <w:tcPr>
            <w:tcW w:w="7071" w:type="dxa"/>
            <w:gridSpan w:val="2"/>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b/>
                <w:bCs/>
                <w:color w:val="000000" w:themeColor="text1"/>
                <w:sz w:val="24"/>
              </w:rPr>
              <w:t>软件产品</w:t>
            </w:r>
          </w:p>
        </w:tc>
        <w:tc>
          <w:tcPr>
            <w:tcW w:w="234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b/>
                <w:bCs/>
                <w:color w:val="000000" w:themeColor="text1"/>
                <w:sz w:val="24"/>
              </w:rPr>
              <w:t>数量</w:t>
            </w:r>
            <w:bookmarkStart w:id="0" w:name="_GoBack"/>
            <w:bookmarkEnd w:id="0"/>
          </w:p>
        </w:tc>
      </w:tr>
      <w:tr w:rsidR="008358B5" w:rsidRPr="00893D1A" w:rsidTr="004F4A56">
        <w:trPr>
          <w:trHeight w:val="567"/>
        </w:trPr>
        <w:tc>
          <w:tcPr>
            <w:tcW w:w="9419"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8358B5" w:rsidRPr="00893D1A" w:rsidRDefault="008358B5" w:rsidP="004F4A56">
            <w:pPr>
              <w:jc w:val="center"/>
              <w:rPr>
                <w:rFonts w:ascii="宋体" w:eastAsia="宋体" w:hAnsi="宋体"/>
                <w:b/>
                <w:bCs/>
                <w:color w:val="000000" w:themeColor="text1"/>
                <w:sz w:val="24"/>
                <w:shd w:val="pct10" w:color="auto" w:fill="FFFFFF"/>
              </w:rPr>
            </w:pPr>
            <w:r w:rsidRPr="00893D1A">
              <w:rPr>
                <w:rFonts w:ascii="宋体" w:eastAsia="宋体" w:hAnsi="宋体" w:hint="eastAsia"/>
                <w:bCs/>
                <w:color w:val="000000" w:themeColor="text1"/>
                <w:sz w:val="24"/>
              </w:rPr>
              <w:t>服务端软件</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color w:val="000000" w:themeColor="text1"/>
                <w:sz w:val="24"/>
              </w:rPr>
              <w:t>PACS</w:t>
            </w:r>
            <w:r w:rsidRPr="00893D1A">
              <w:rPr>
                <w:rFonts w:ascii="宋体" w:eastAsia="宋体" w:hAnsi="宋体" w:hint="eastAsia"/>
                <w:color w:val="000000" w:themeColor="text1"/>
                <w:sz w:val="24"/>
              </w:rPr>
              <w:t>服务器端软件（双机热备）</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2套</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2</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三维后处理模块</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1</w:t>
            </w:r>
            <w:r w:rsidRPr="00893D1A">
              <w:rPr>
                <w:rFonts w:ascii="宋体" w:eastAsia="宋体" w:hAnsi="宋体" w:hint="eastAsia"/>
                <w:color w:val="000000" w:themeColor="text1"/>
                <w:sz w:val="24"/>
              </w:rPr>
              <w:t>套</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3</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color w:val="000000" w:themeColor="text1"/>
                <w:sz w:val="24"/>
              </w:rPr>
              <w:t>临床</w:t>
            </w:r>
            <w:r w:rsidRPr="00893D1A">
              <w:rPr>
                <w:rFonts w:ascii="宋体" w:eastAsia="宋体" w:hAnsi="宋体" w:hint="eastAsia"/>
                <w:color w:val="000000" w:themeColor="text1"/>
                <w:sz w:val="24"/>
              </w:rPr>
              <w:t>浏览WEB系统</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1</w:t>
            </w:r>
            <w:r w:rsidRPr="00893D1A">
              <w:rPr>
                <w:rFonts w:ascii="宋体" w:eastAsia="宋体" w:hAnsi="宋体" w:hint="eastAsia"/>
                <w:color w:val="000000" w:themeColor="text1"/>
                <w:sz w:val="24"/>
              </w:rPr>
              <w:t>套</w:t>
            </w:r>
          </w:p>
        </w:tc>
      </w:tr>
      <w:tr w:rsidR="008358B5" w:rsidRPr="00893D1A" w:rsidTr="004F4A56">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rPr>
                <w:rFonts w:ascii="宋体" w:eastAsia="宋体" w:hAnsi="宋体"/>
                <w:color w:val="000000" w:themeColor="text1"/>
                <w:sz w:val="24"/>
              </w:rPr>
            </w:pPr>
            <w:r w:rsidRPr="00893D1A">
              <w:rPr>
                <w:rFonts w:ascii="宋体" w:eastAsia="宋体" w:hAnsi="宋体"/>
                <w:color w:val="000000" w:themeColor="text1"/>
                <w:sz w:val="24"/>
              </w:rPr>
              <w:t>放射影像信息系统</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放射登记客户端软件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2</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放射技师软件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3</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阅片诊断软件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color w:val="000000" w:themeColor="text1"/>
                <w:sz w:val="24"/>
              </w:rPr>
              <w:t>4</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主任管理工作站软件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5</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规培教学工作站软件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6</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历史报告和影像数据全迁移</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r w:rsidR="008358B5" w:rsidRPr="00893D1A" w:rsidTr="004F4A56">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rPr>
                <w:rFonts w:ascii="宋体" w:eastAsia="宋体" w:hAnsi="宋体"/>
                <w:color w:val="000000" w:themeColor="text1"/>
                <w:sz w:val="24"/>
              </w:rPr>
            </w:pPr>
            <w:r w:rsidRPr="00893D1A">
              <w:rPr>
                <w:rFonts w:ascii="宋体" w:eastAsia="宋体" w:hAnsi="宋体" w:hint="eastAsia"/>
                <w:bCs/>
                <w:color w:val="000000" w:themeColor="text1"/>
                <w:sz w:val="24"/>
              </w:rPr>
              <w:lastRenderedPageBreak/>
              <w:t>超声影像信息系统</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color w:val="000000" w:themeColor="text1"/>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left"/>
              <w:rPr>
                <w:rFonts w:ascii="宋体" w:eastAsia="宋体" w:hAnsi="宋体"/>
                <w:bCs/>
                <w:color w:val="000000" w:themeColor="text1"/>
                <w:sz w:val="24"/>
              </w:rPr>
            </w:pPr>
            <w:r w:rsidRPr="00893D1A">
              <w:rPr>
                <w:rFonts w:ascii="宋体" w:eastAsia="宋体" w:hAnsi="宋体" w:hint="eastAsia"/>
                <w:bCs/>
                <w:color w:val="000000" w:themeColor="text1"/>
                <w:sz w:val="24"/>
              </w:rPr>
              <w:t>超声预约登记客户端软件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hint="eastAsia"/>
                <w:color w:val="000000" w:themeColor="text1"/>
                <w:sz w:val="24"/>
              </w:rPr>
              <w:t>2</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left"/>
              <w:rPr>
                <w:rFonts w:ascii="宋体" w:eastAsia="宋体" w:hAnsi="宋体"/>
                <w:bCs/>
                <w:color w:val="000000" w:themeColor="text1"/>
                <w:sz w:val="24"/>
              </w:rPr>
            </w:pPr>
            <w:r w:rsidRPr="00893D1A">
              <w:rPr>
                <w:rFonts w:ascii="宋体" w:eastAsia="宋体" w:hAnsi="宋体" w:hint="eastAsia"/>
                <w:bCs/>
                <w:color w:val="000000" w:themeColor="text1"/>
                <w:sz w:val="24"/>
              </w:rPr>
              <w:t>超声诊断工作站软件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hint="eastAsia"/>
                <w:color w:val="000000" w:themeColor="text1"/>
                <w:sz w:val="24"/>
              </w:rPr>
              <w:t>不限</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3</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超声产前诊断软件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4</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超声智能语音助手软件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5</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历史报告和影像数据迁移</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6</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left"/>
              <w:rPr>
                <w:rFonts w:ascii="宋体" w:eastAsia="宋体" w:hAnsi="宋体"/>
                <w:color w:val="000000" w:themeColor="text1"/>
                <w:sz w:val="24"/>
              </w:rPr>
            </w:pPr>
            <w:r w:rsidRPr="00893D1A">
              <w:rPr>
                <w:rFonts w:ascii="宋体" w:eastAsia="宋体" w:hAnsi="宋体" w:hint="eastAsia"/>
                <w:color w:val="000000" w:themeColor="text1"/>
                <w:sz w:val="24"/>
              </w:rPr>
              <w:t>主任管理软件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r w:rsidR="008358B5" w:rsidRPr="00893D1A" w:rsidTr="004F4A56">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rPr>
                <w:rFonts w:ascii="宋体" w:eastAsia="宋体" w:hAnsi="宋体"/>
                <w:color w:val="000000" w:themeColor="text1"/>
                <w:sz w:val="24"/>
              </w:rPr>
            </w:pPr>
            <w:r w:rsidRPr="00893D1A">
              <w:rPr>
                <w:rFonts w:ascii="宋体" w:eastAsia="宋体" w:hAnsi="宋体" w:hint="eastAsia"/>
                <w:color w:val="000000" w:themeColor="text1"/>
                <w:sz w:val="24"/>
              </w:rPr>
              <w:t>采集套件</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color w:val="000000" w:themeColor="text1"/>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left"/>
              <w:rPr>
                <w:rFonts w:ascii="宋体" w:eastAsia="宋体" w:hAnsi="宋体"/>
                <w:bCs/>
                <w:color w:val="000000" w:themeColor="text1"/>
                <w:sz w:val="24"/>
              </w:rPr>
            </w:pPr>
            <w:r w:rsidRPr="00893D1A">
              <w:rPr>
                <w:rFonts w:ascii="宋体" w:eastAsia="宋体" w:hAnsi="宋体" w:hint="eastAsia"/>
                <w:color w:val="000000" w:themeColor="text1"/>
                <w:sz w:val="24"/>
              </w:rPr>
              <w:t>超声采集套件，满足现场需要，包含所需采集卡、采集器、视频线；</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r w:rsidR="008358B5" w:rsidRPr="00893D1A" w:rsidTr="004F4A56">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rPr>
                <w:rFonts w:ascii="宋体" w:eastAsia="宋体" w:hAnsi="宋体"/>
                <w:color w:val="000000" w:themeColor="text1"/>
                <w:sz w:val="24"/>
              </w:rPr>
            </w:pPr>
            <w:r w:rsidRPr="00893D1A">
              <w:rPr>
                <w:rFonts w:ascii="宋体" w:eastAsia="宋体" w:hAnsi="宋体" w:hint="eastAsia"/>
                <w:color w:val="000000" w:themeColor="text1"/>
                <w:sz w:val="24"/>
              </w:rPr>
              <w:t>接口</w:t>
            </w:r>
          </w:p>
        </w:tc>
      </w:tr>
      <w:tr w:rsidR="008358B5" w:rsidRPr="00893D1A" w:rsidTr="004F4A56">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color w:val="000000" w:themeColor="text1"/>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left"/>
              <w:rPr>
                <w:rFonts w:ascii="宋体" w:eastAsia="宋体" w:hAnsi="宋体"/>
                <w:bCs/>
                <w:color w:val="000000" w:themeColor="text1"/>
                <w:sz w:val="24"/>
              </w:rPr>
            </w:pPr>
            <w:r w:rsidRPr="00893D1A">
              <w:rPr>
                <w:rFonts w:ascii="宋体" w:eastAsia="宋体" w:hAnsi="宋体" w:hint="eastAsia"/>
                <w:bCs/>
                <w:color w:val="000000" w:themeColor="text1"/>
                <w:sz w:val="24"/>
              </w:rPr>
              <w:t>与医院现有系统的接口，包括安徽省影像云平台接口、自助打印系统、排队叫号系统、医院信息集成平台、HIS、EMR、院感、医技预约、体检及内镜影像系统、病理影像系统、心电系统、</w:t>
            </w:r>
            <w:r w:rsidRPr="00893D1A">
              <w:rPr>
                <w:rFonts w:hint="eastAsia"/>
                <w:color w:val="000000" w:themeColor="text1"/>
                <w:sz w:val="24"/>
              </w:rPr>
              <w:t>脑电、肌电系统、</w:t>
            </w:r>
            <w:r w:rsidRPr="00893D1A">
              <w:rPr>
                <w:rFonts w:ascii="宋体" w:eastAsia="宋体" w:hAnsi="宋体" w:hint="eastAsia"/>
                <w:bCs/>
                <w:color w:val="000000" w:themeColor="text1"/>
                <w:sz w:val="24"/>
              </w:rPr>
              <w:t>HRP扣费等接口的实施。</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358B5" w:rsidRPr="00893D1A" w:rsidRDefault="008358B5" w:rsidP="004F4A56">
            <w:pPr>
              <w:spacing w:line="240" w:lineRule="atLeast"/>
              <w:jc w:val="center"/>
              <w:rPr>
                <w:rFonts w:ascii="宋体" w:eastAsia="宋体" w:hAnsi="宋体"/>
                <w:color w:val="000000" w:themeColor="text1"/>
                <w:sz w:val="24"/>
              </w:rPr>
            </w:pPr>
            <w:r w:rsidRPr="00893D1A">
              <w:rPr>
                <w:rFonts w:ascii="宋体" w:eastAsia="宋体" w:hAnsi="宋体" w:hint="eastAsia"/>
                <w:color w:val="000000" w:themeColor="text1"/>
                <w:sz w:val="24"/>
              </w:rPr>
              <w:t>1套</w:t>
            </w:r>
          </w:p>
        </w:tc>
      </w:tr>
    </w:tbl>
    <w:p w:rsidR="008358B5" w:rsidRPr="00893D1A" w:rsidRDefault="008358B5" w:rsidP="008358B5">
      <w:pPr>
        <w:pStyle w:val="a0"/>
        <w:ind w:left="921" w:firstLine="0"/>
        <w:rPr>
          <w:color w:val="000000" w:themeColor="text1"/>
        </w:rPr>
      </w:pPr>
    </w:p>
    <w:p w:rsidR="008358B5" w:rsidRPr="00893D1A" w:rsidRDefault="008358B5" w:rsidP="008358B5">
      <w:pPr>
        <w:ind w:firstLine="454"/>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a0"/>
        <w:rPr>
          <w:color w:val="000000" w:themeColor="text1"/>
        </w:rPr>
      </w:pPr>
    </w:p>
    <w:p w:rsidR="008358B5" w:rsidRPr="00893D1A" w:rsidRDefault="008358B5" w:rsidP="008358B5">
      <w:pPr>
        <w:pStyle w:val="1"/>
        <w:jc w:val="left"/>
        <w:rPr>
          <w:color w:val="000000" w:themeColor="text1"/>
        </w:rPr>
      </w:pPr>
      <w:bookmarkStart w:id="1" w:name="_Toc26619"/>
      <w:r w:rsidRPr="00893D1A">
        <w:rPr>
          <w:rFonts w:hint="eastAsia"/>
          <w:color w:val="000000" w:themeColor="text1"/>
        </w:rPr>
        <w:lastRenderedPageBreak/>
        <w:t>3</w:t>
      </w:r>
      <w:r w:rsidRPr="00893D1A">
        <w:rPr>
          <w:rFonts w:hint="eastAsia"/>
          <w:color w:val="000000" w:themeColor="text1"/>
        </w:rPr>
        <w:t>、软件功能技术要求</w:t>
      </w:r>
      <w:bookmarkEnd w:id="1"/>
    </w:p>
    <w:p w:rsidR="008358B5" w:rsidRPr="00893D1A" w:rsidRDefault="008358B5" w:rsidP="008358B5">
      <w:pPr>
        <w:pStyle w:val="2"/>
        <w:rPr>
          <w:rFonts w:eastAsia="宋体"/>
          <w:color w:val="000000" w:themeColor="text1"/>
          <w:sz w:val="24"/>
          <w:szCs w:val="24"/>
        </w:rPr>
      </w:pPr>
      <w:bookmarkStart w:id="2" w:name="_Toc26778"/>
      <w:r w:rsidRPr="00893D1A">
        <w:rPr>
          <w:rFonts w:hint="eastAsia"/>
          <w:color w:val="000000" w:themeColor="text1"/>
          <w:sz w:val="24"/>
          <w:szCs w:val="24"/>
        </w:rPr>
        <w:t>3.1</w:t>
      </w:r>
      <w:r w:rsidRPr="00893D1A">
        <w:rPr>
          <w:rFonts w:hint="eastAsia"/>
          <w:color w:val="000000" w:themeColor="text1"/>
          <w:sz w:val="24"/>
          <w:szCs w:val="24"/>
        </w:rPr>
        <w:t>、</w:t>
      </w:r>
      <w:r w:rsidRPr="00893D1A">
        <w:rPr>
          <w:color w:val="000000" w:themeColor="text1"/>
          <w:sz w:val="24"/>
          <w:szCs w:val="24"/>
        </w:rPr>
        <w:t>PACS/RIS</w:t>
      </w:r>
      <w:r w:rsidRPr="00893D1A">
        <w:rPr>
          <w:rFonts w:hint="eastAsia"/>
          <w:color w:val="000000" w:themeColor="text1"/>
          <w:sz w:val="24"/>
          <w:szCs w:val="24"/>
        </w:rPr>
        <w:t>系统技术要求</w:t>
      </w:r>
      <w:bookmarkEnd w:id="2"/>
    </w:p>
    <w:p w:rsidR="008358B5" w:rsidRPr="00893D1A" w:rsidRDefault="008358B5" w:rsidP="008358B5">
      <w:pPr>
        <w:pStyle w:val="3"/>
        <w:rPr>
          <w:color w:val="000000" w:themeColor="text1"/>
          <w:sz w:val="24"/>
          <w:szCs w:val="24"/>
        </w:rPr>
      </w:pPr>
      <w:bookmarkStart w:id="3" w:name="_Toc30472"/>
      <w:r w:rsidRPr="00893D1A">
        <w:rPr>
          <w:rFonts w:hint="eastAsia"/>
          <w:color w:val="000000" w:themeColor="text1"/>
          <w:sz w:val="24"/>
          <w:szCs w:val="24"/>
        </w:rPr>
        <w:t>3.1.1</w:t>
      </w:r>
      <w:r w:rsidRPr="00893D1A">
        <w:rPr>
          <w:rFonts w:hint="eastAsia"/>
          <w:color w:val="000000" w:themeColor="text1"/>
          <w:sz w:val="24"/>
          <w:szCs w:val="24"/>
        </w:rPr>
        <w:t>、系统要求</w:t>
      </w:r>
      <w:bookmarkEnd w:id="3"/>
    </w:p>
    <w:p w:rsidR="008358B5" w:rsidRPr="00893D1A" w:rsidRDefault="008358B5" w:rsidP="008358B5">
      <w:pPr>
        <w:pStyle w:val="a6"/>
        <w:numPr>
          <w:ilvl w:val="0"/>
          <w:numId w:val="8"/>
        </w:numPr>
        <w:spacing w:line="360" w:lineRule="auto"/>
        <w:ind w:firstLine="480"/>
        <w:rPr>
          <w:rFonts w:ascii="宋体" w:eastAsia="宋体" w:hAnsi="宋体" w:cs="宋体"/>
          <w:color w:val="000000" w:themeColor="text1"/>
          <w:sz w:val="24"/>
        </w:rPr>
      </w:pPr>
      <w:r w:rsidRPr="00893D1A">
        <w:rPr>
          <w:rFonts w:ascii="宋体" w:eastAsia="宋体" w:hAnsi="宋体" w:cs="宋体" w:hint="eastAsia"/>
          <w:color w:val="000000" w:themeColor="text1"/>
          <w:sz w:val="24"/>
        </w:rPr>
        <w:t>全面支持DICOM 3.0和HL7标准；</w:t>
      </w:r>
    </w:p>
    <w:p w:rsidR="008358B5" w:rsidRPr="00893D1A" w:rsidRDefault="008358B5" w:rsidP="008358B5">
      <w:pPr>
        <w:pStyle w:val="a6"/>
        <w:numPr>
          <w:ilvl w:val="0"/>
          <w:numId w:val="8"/>
        </w:numPr>
        <w:spacing w:line="360" w:lineRule="auto"/>
        <w:ind w:firstLine="480"/>
        <w:rPr>
          <w:rFonts w:ascii="宋体" w:eastAsia="宋体" w:hAnsi="宋体" w:cs="宋体"/>
          <w:color w:val="000000" w:themeColor="text1"/>
          <w:sz w:val="24"/>
        </w:rPr>
      </w:pPr>
      <w:r w:rsidRPr="00893D1A">
        <w:rPr>
          <w:rFonts w:ascii="宋体" w:eastAsia="宋体" w:hAnsi="宋体" w:cs="宋体" w:hint="eastAsia"/>
          <w:color w:val="000000" w:themeColor="text1"/>
          <w:sz w:val="24"/>
        </w:rPr>
        <w:t>须基于医院实际情况上设计架构，并充分考虑医院现有资源；</w:t>
      </w:r>
    </w:p>
    <w:p w:rsidR="008358B5" w:rsidRPr="00893D1A" w:rsidRDefault="008358B5" w:rsidP="008358B5">
      <w:pPr>
        <w:pStyle w:val="a6"/>
        <w:numPr>
          <w:ilvl w:val="0"/>
          <w:numId w:val="8"/>
        </w:numPr>
        <w:spacing w:line="360" w:lineRule="auto"/>
        <w:ind w:firstLine="480"/>
        <w:rPr>
          <w:rFonts w:ascii="宋体" w:eastAsia="宋体" w:hAnsi="宋体" w:cs="宋体"/>
          <w:color w:val="000000" w:themeColor="text1"/>
          <w:sz w:val="24"/>
        </w:rPr>
      </w:pPr>
      <w:r w:rsidRPr="00893D1A">
        <w:rPr>
          <w:rFonts w:ascii="宋体" w:eastAsia="宋体" w:hAnsi="宋体" w:cs="宋体" w:hint="eastAsia"/>
          <w:color w:val="000000" w:themeColor="text1"/>
          <w:sz w:val="24"/>
        </w:rPr>
        <w:t>所投PACS/RIS软件具备整合放射、超声、内镜、心电、病理等科室的能力；</w:t>
      </w:r>
    </w:p>
    <w:p w:rsidR="008358B5" w:rsidRPr="00893D1A" w:rsidRDefault="008358B5" w:rsidP="008358B5">
      <w:pPr>
        <w:pStyle w:val="a6"/>
        <w:numPr>
          <w:ilvl w:val="0"/>
          <w:numId w:val="8"/>
        </w:numPr>
        <w:spacing w:line="360" w:lineRule="auto"/>
        <w:ind w:firstLine="480"/>
        <w:rPr>
          <w:rFonts w:ascii="宋体" w:eastAsia="宋体" w:hAnsi="宋体" w:cs="宋体"/>
          <w:color w:val="000000" w:themeColor="text1"/>
          <w:sz w:val="24"/>
        </w:rPr>
      </w:pPr>
      <w:r w:rsidRPr="00893D1A">
        <w:rPr>
          <w:rFonts w:ascii="宋体" w:eastAsia="宋体" w:hAnsi="宋体" w:cs="宋体" w:hint="eastAsia"/>
          <w:color w:val="000000" w:themeColor="text1"/>
          <w:sz w:val="24"/>
        </w:rPr>
        <w:t>所投PACS/RIS必须使用同一套数据库，实现核心级的集成，全中文操作界面。</w:t>
      </w:r>
    </w:p>
    <w:p w:rsidR="008358B5" w:rsidRPr="00893D1A" w:rsidRDefault="008358B5" w:rsidP="008358B5">
      <w:pPr>
        <w:pStyle w:val="3"/>
        <w:rPr>
          <w:color w:val="000000" w:themeColor="text1"/>
          <w:sz w:val="24"/>
          <w:szCs w:val="24"/>
        </w:rPr>
      </w:pPr>
      <w:bookmarkStart w:id="4" w:name="_Toc30538"/>
      <w:r w:rsidRPr="00893D1A">
        <w:rPr>
          <w:rFonts w:hint="eastAsia"/>
          <w:color w:val="000000" w:themeColor="text1"/>
          <w:sz w:val="24"/>
          <w:szCs w:val="24"/>
        </w:rPr>
        <w:t>3.1</w:t>
      </w:r>
      <w:r w:rsidRPr="00893D1A">
        <w:rPr>
          <w:color w:val="000000" w:themeColor="text1"/>
          <w:sz w:val="24"/>
          <w:szCs w:val="24"/>
        </w:rPr>
        <w:t>.2</w:t>
      </w:r>
      <w:r w:rsidRPr="00893D1A">
        <w:rPr>
          <w:rFonts w:hint="eastAsia"/>
          <w:color w:val="000000" w:themeColor="text1"/>
          <w:sz w:val="24"/>
          <w:szCs w:val="24"/>
        </w:rPr>
        <w:t>、性能要求</w:t>
      </w:r>
      <w:bookmarkEnd w:id="4"/>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诊断PACS/RIS系统功能模块涵盖服务器软件模块、登记工作站、叫号系统、技师工作站、诊断工作站、主任管理工作站、放射药品及库房管理工作站、教学工作站等模块；确保技师及诊断工作站满足医技科室日常检查与诊断要求，并能保证图像浏览的速度；服务器加密狗不应设置时间，避免宕机事件发生；</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数据全迁移，包括影像科室数据、操作人员数据、诊断设备数据、报告、影像图像数据、接口数据等，在系统中可快速调阅之前患者的报告和影像数据；</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支持建立PACS影像数据存储中心平台；</w:t>
      </w:r>
      <w:r w:rsidRPr="00893D1A">
        <w:rPr>
          <w:rFonts w:ascii="宋体" w:eastAsia="宋体" w:hAnsi="宋体" w:cs="宋体" w:hint="eastAsia"/>
          <w:color w:val="000000" w:themeColor="text1"/>
          <w:sz w:val="24"/>
        </w:rPr>
        <w:t>医技科专用服务器应设A、B组，</w:t>
      </w:r>
      <w:r w:rsidRPr="00893D1A">
        <w:rPr>
          <w:rFonts w:ascii="宋体" w:eastAsia="宋体" w:hAnsi="宋体" w:cs="宋体" w:hint="eastAsia"/>
          <w:color w:val="000000" w:themeColor="text1"/>
          <w:sz w:val="24"/>
          <w:lang w:val="zh-CN"/>
        </w:rPr>
        <w:t>能够管理磁盘阵列等海量数据存储；</w:t>
      </w:r>
      <w:r w:rsidRPr="00893D1A">
        <w:rPr>
          <w:rFonts w:ascii="宋体" w:eastAsia="宋体" w:hAnsi="宋体" w:cs="宋体" w:hint="eastAsia"/>
          <w:color w:val="000000" w:themeColor="text1"/>
          <w:sz w:val="24"/>
        </w:rPr>
        <w:t>优先保证医技科网络速度和同时在线最大并发数，数据交叉备份，当一组服务器发生故障时，系统自动切换到另一组服务器，不影响医技科日常工作；</w:t>
      </w:r>
      <w:r w:rsidRPr="00893D1A">
        <w:rPr>
          <w:rFonts w:ascii="宋体" w:eastAsia="宋体" w:hAnsi="宋体" w:cs="宋体" w:hint="eastAsia"/>
          <w:color w:val="000000" w:themeColor="text1"/>
          <w:sz w:val="24"/>
          <w:lang w:val="zh-CN"/>
        </w:rPr>
        <w:t>支持医院日后进行新设备连接不需再升级PACS服务器软件；服务器操作系统支持windows、Linux、Unix等主流操作系统；应用服务支持windows、Linux、Unix等主流操作系统；支持主流数据库SQLServer、Oracle、DB2等；</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系统从在线影像服务器取图像时，从用户确定提取到完成影像调阅的时间二张DR/CR应小于3秒，CT/MR第一屏出现应小于1秒；系统在使用高峰时段，在90%的情况下应能满足上述性能要求；</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调阅DR胸片，首幅显示时间&lt;=2秒；</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调阅CT图像，首幅显示时间&lt;=2秒；</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支持所有影像数据全部在线和海量存储；</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调阅二级在线（归档）静态图像时间（第一幅图像）：≦5秒；</w:t>
      </w:r>
    </w:p>
    <w:p w:rsidR="008358B5" w:rsidRPr="00893D1A" w:rsidRDefault="008358B5" w:rsidP="008358B5">
      <w:pPr>
        <w:pStyle w:val="a6"/>
        <w:numPr>
          <w:ilvl w:val="0"/>
          <w:numId w:val="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一年内宕机不超过1次，故障恢复时间≦2小时。</w:t>
      </w:r>
    </w:p>
    <w:p w:rsidR="008358B5" w:rsidRPr="00893D1A" w:rsidRDefault="008358B5" w:rsidP="008358B5">
      <w:pPr>
        <w:pStyle w:val="3"/>
        <w:rPr>
          <w:color w:val="000000" w:themeColor="text1"/>
          <w:sz w:val="24"/>
          <w:szCs w:val="24"/>
        </w:rPr>
      </w:pPr>
      <w:bookmarkStart w:id="5" w:name="_Toc7827"/>
      <w:r w:rsidRPr="00893D1A">
        <w:rPr>
          <w:rFonts w:hint="eastAsia"/>
          <w:color w:val="000000" w:themeColor="text1"/>
          <w:sz w:val="24"/>
          <w:szCs w:val="24"/>
        </w:rPr>
        <w:t>3.1</w:t>
      </w:r>
      <w:r w:rsidRPr="00893D1A">
        <w:rPr>
          <w:color w:val="000000" w:themeColor="text1"/>
          <w:sz w:val="24"/>
          <w:szCs w:val="24"/>
        </w:rPr>
        <w:t>.3</w:t>
      </w:r>
      <w:r w:rsidRPr="00893D1A">
        <w:rPr>
          <w:rFonts w:hint="eastAsia"/>
          <w:color w:val="000000" w:themeColor="text1"/>
          <w:sz w:val="24"/>
          <w:szCs w:val="24"/>
        </w:rPr>
        <w:t>、流程要求</w:t>
      </w:r>
      <w:bookmarkEnd w:id="5"/>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遵循IHE，支持HL7方式与HIS集成；</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兼容放射科内所有影像检查的信息录入、查询管理；</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支持检查科室内统一检查号管理；</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兼容放射科内各种ID号管理；</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规范预约号和检查号管理（按科室、检查类型分别配置格式）；</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灵活的查询统计；</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能够支持区域化扩展，系统能够提供采用DICOM WADO的标准方式浏览影像；能够进行查询区域影像中心端操作；</w:t>
      </w:r>
    </w:p>
    <w:p w:rsidR="008358B5" w:rsidRPr="00893D1A" w:rsidRDefault="008358B5" w:rsidP="008358B5">
      <w:pPr>
        <w:pStyle w:val="a6"/>
        <w:numPr>
          <w:ilvl w:val="0"/>
          <w:numId w:val="1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能够支持区域化扩展，系统能够通过标准的“XDS上传并注册文档事务”将影像和报告等取证文档提交并注册到区域影像中心中去。</w:t>
      </w:r>
    </w:p>
    <w:p w:rsidR="008358B5" w:rsidRPr="00893D1A" w:rsidRDefault="008358B5" w:rsidP="008358B5">
      <w:pPr>
        <w:pStyle w:val="3"/>
        <w:rPr>
          <w:color w:val="000000" w:themeColor="text1"/>
          <w:sz w:val="24"/>
          <w:szCs w:val="24"/>
        </w:rPr>
      </w:pPr>
      <w:bookmarkStart w:id="6" w:name="_Toc28793"/>
      <w:r w:rsidRPr="00893D1A">
        <w:rPr>
          <w:rFonts w:hint="eastAsia"/>
          <w:color w:val="000000" w:themeColor="text1"/>
          <w:sz w:val="24"/>
          <w:szCs w:val="24"/>
        </w:rPr>
        <w:t>3.1.4</w:t>
      </w:r>
      <w:r w:rsidRPr="00893D1A">
        <w:rPr>
          <w:rFonts w:hint="eastAsia"/>
          <w:color w:val="000000" w:themeColor="text1"/>
          <w:sz w:val="24"/>
          <w:szCs w:val="24"/>
        </w:rPr>
        <w:t>、数据存储归档功能要求</w:t>
      </w:r>
      <w:bookmarkEnd w:id="6"/>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要求MRS数据和处理后图像、时间信号强度曲线、病灶处所测ADC值等原始数据无损上传；</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支持DICOM3.0相关存储标准；</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支持DICOM3.0数据压缩算法，支持Jpeg、Jpeg-Lossless、Jpeg2000、Jpeg-LS、Deflate等有损及无损压缩模式；</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图像采用无损压缩，由PACS系统打印出的图像硬拷贝应不低于原设备打印输出的硬拷贝质量；</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系统支持在线、近线和离线三种存储状态，支持影像数据的短期存储管理和长期存储管理；采用冗余存储技术和镜象存储方式；提供定时自动备份及数据迁移功能，支持影像数据自动备份、数据库自动备份；</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支持多种存储架构和存储介质，支持光盘塔，磁带库等近线/离线存储设备，支持多重存储体系以及数据管理方式；</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采用数据库与影像数据分离存储方式，用优化的算法进行数据库管理，保障海量数据存储与检索；</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支持采用集中式数据库及独立影像储存管理机制，记录所有影像的储存位置，支持影像的分级存储；</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报告、影像电子存储，且不可修改，同时可供临床等按需调阅；</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诊断医师书写或审核报告时，可根据需要导入病人历史报告；</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提供数据还原、系统容灾等安全恢复手段；</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数据离线又需要诊断时，可随时通过PACS系统读取病人数据；</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具有严格的用户分级数据访问安全管理机制；</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具有优秀的可升级性与扩展性，存档图像进行自动管理，可以对存储空间进行自动控制，具有自动备份及手动备份功能，有完善的系统监控及警示功能，并有详细的日志记录；</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图像数据在存储系统中必须以无损的形式保存，即：可将数据恢复到设备生产的原始状态；作为其他用途的多级备份，可以以使用能够满足临床应用质量和性能需要的有损压缩的数据备份；</w:t>
      </w:r>
    </w:p>
    <w:p w:rsidR="008358B5" w:rsidRPr="00893D1A" w:rsidRDefault="008358B5" w:rsidP="008358B5">
      <w:pPr>
        <w:pStyle w:val="a6"/>
        <w:numPr>
          <w:ilvl w:val="0"/>
          <w:numId w:val="1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存储系统能够自动管理在线系统与离线系统之间数据的迁移和恢复，能够提供用户可配置设备的迁移策略；离线采用光盘或硬盘备份系统，可以对在线存储进行定时、增量以及全备份。</w:t>
      </w:r>
    </w:p>
    <w:p w:rsidR="008358B5" w:rsidRPr="00893D1A" w:rsidRDefault="008358B5" w:rsidP="008358B5">
      <w:pPr>
        <w:pStyle w:val="3"/>
        <w:rPr>
          <w:color w:val="000000" w:themeColor="text1"/>
          <w:sz w:val="24"/>
          <w:szCs w:val="24"/>
        </w:rPr>
      </w:pPr>
      <w:bookmarkStart w:id="7" w:name="_Toc9137"/>
      <w:r w:rsidRPr="00893D1A">
        <w:rPr>
          <w:rFonts w:hint="eastAsia"/>
          <w:color w:val="000000" w:themeColor="text1"/>
          <w:sz w:val="24"/>
          <w:szCs w:val="24"/>
        </w:rPr>
        <w:t>3.1.5</w:t>
      </w:r>
      <w:r w:rsidRPr="00893D1A">
        <w:rPr>
          <w:rFonts w:hint="eastAsia"/>
          <w:color w:val="000000" w:themeColor="text1"/>
          <w:sz w:val="24"/>
          <w:szCs w:val="24"/>
        </w:rPr>
        <w:t>、</w:t>
      </w:r>
      <w:r w:rsidRPr="00893D1A">
        <w:rPr>
          <w:rFonts w:hint="eastAsia"/>
          <w:color w:val="000000" w:themeColor="text1"/>
          <w:sz w:val="24"/>
          <w:szCs w:val="24"/>
        </w:rPr>
        <w:t>PACS</w:t>
      </w:r>
      <w:r w:rsidRPr="00893D1A">
        <w:rPr>
          <w:rFonts w:hint="eastAsia"/>
          <w:color w:val="000000" w:themeColor="text1"/>
          <w:sz w:val="24"/>
          <w:szCs w:val="24"/>
        </w:rPr>
        <w:t>服务器端软件功能</w:t>
      </w:r>
      <w:bookmarkEnd w:id="7"/>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同步文件存储服务的三维服务配置、数据库配置等支持建立PACS影像数据存储中心平台；能够管理磁盘阵列等海量数据存储；支持大任务量并发请求，支持医院日后进行新设备连接不需再升级PACS服务器软件；服务器操作系统支持windows、Linux、Unix等主流操作系统；应用服务支持windows、Linux、Unix等主流操作系统；支持主流数据库SQLServer、Oracle、DB2等；</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 xml:space="preserve">存储格式遵循DICOM3.0标准：支持常见DICOM影像的存储；支持DICOM结构化报告SR的存储；支持DICOM留痕信息GSPS的存储；支持DICOM Store服务；支持DICOM Worklist服务；支持DICOM PPSM服务；支持DICOM Print服务；支持DICOM Query/Retrieve服务，支持DICOM MPPS服务等； </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支持符合JPG、JPEG2000标准压缩；支持有损压缩（LOSSY）和无损压缩（LOSSLESS）两种常见格式；</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支持自动将影像与RIS系统中的数据进行匹配、统一；</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归档支持按照设备、检查类型分类定制方案；灵活配置影像分发、匹配规则、信息引用、压缩策略；</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支持服务器集群、双机容错工作模式、并行模式；</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所有设备影像可直接发送到服务器，不经过其他工作站中转；病人所有影像可以集中阅片；兼容现有所有影像设备的Worklist信息请求；可以为每种设备型号定义消息请求方案；支持配置不同设备的中文字符编码格式；为不同设备定义部位编码；</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能够提供详细的运行日志和用户的操作日志，易于进行系统维护并及时定位问题；</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支持使用快速定位算法，直接定位影像存储位置，数据库中无需记录图像索引信息；</w:t>
      </w:r>
    </w:p>
    <w:p w:rsidR="008358B5" w:rsidRPr="00893D1A" w:rsidRDefault="008358B5" w:rsidP="008358B5">
      <w:pPr>
        <w:pStyle w:val="a6"/>
        <w:numPr>
          <w:ilvl w:val="0"/>
          <w:numId w:val="12"/>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支持电子签名机制，防止数据删改和电子确认的漏洞。</w:t>
      </w:r>
    </w:p>
    <w:p w:rsidR="008358B5" w:rsidRPr="00893D1A" w:rsidRDefault="008358B5" w:rsidP="008358B5">
      <w:pPr>
        <w:pStyle w:val="3"/>
        <w:rPr>
          <w:rFonts w:ascii="宋体" w:eastAsia="宋体" w:hAnsi="宋体" w:cs="宋体"/>
          <w:color w:val="000000" w:themeColor="text1"/>
          <w:sz w:val="24"/>
        </w:rPr>
      </w:pPr>
      <w:bookmarkStart w:id="8" w:name="_Toc20157"/>
      <w:r w:rsidRPr="00893D1A">
        <w:rPr>
          <w:rFonts w:ascii="宋体" w:eastAsia="宋体" w:hAnsi="宋体" w:cs="宋体" w:hint="eastAsia"/>
          <w:color w:val="000000" w:themeColor="text1"/>
          <w:sz w:val="24"/>
        </w:rPr>
        <w:t>3.1.6、三维后处理功能</w:t>
      </w:r>
      <w:bookmarkEnd w:id="8"/>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为CT，MR等设备图像进行三维后处理功能，影像科所有工作站及临床科室浏览软件均能使用此功能并不做点数限制；</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三维显示协议：包括了单屏协议，双屏协议，自定义协议；</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多序列布局：针对同一病人，多序列显示对比；</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活动注释：根据注释来显示不同的成像模式；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体绘制：三维重建对断层图像进行体绘制成像；针对不同组织特点，提供不同配色方案；</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虚拟内镜：在虚拟内镜中，滑动鼠标滚轮，视点会随着管腔运动；</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虚拟手术刀功能：可以把组织剥离；</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三维定位线：选定图像上的任意一点对应到其他图像的相应位置上，可以更加直观的显示病灶的空间位置；</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颜色的调配方案：不同的组织不同的显示方案；</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三维感兴趣体积：可以选择查看感兴趣区域的三维数据体；</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采集三维显示图：相当对三维布局显示区域抓屏，将抓屏图像显示到“另存序列”窗体的图像区域；</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另存新序列：单击该图标，会显示“另存序列”窗体，窗体上面有一些操作按钮，可以进行操作后保存采集的三维显示图像；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采集：采集当前视图上的单幅图像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去床：对生成的三维体数据进行去床，生成去除床板后的三维数据，并显示；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心脏提取：对生成的三维体数据进行心脏提取，生成提取心脏后的三维数据，并显示；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血管提取：对生成的三维体数据进行血管提取，生成提取血管后的三维数据，并显示；提供血管种子点，即提取哪条血管的定位点；提取过程有动态进度提醒，提取好了自动切换到血管数据模式；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VR调窗：对曲面图像的明暗、灰度、对比度的调节等，通过调，医生可以观察图像的不同层次组织及部位变化；</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三维后处理工作站并发许可采用网络共享应用方式，所有诊断工作站都可以具有三维后处理功能；</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计算皆在后端服务器完成；</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病例列表每列均可点击排序, 支持按特定条件过滤病例；</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使用原始序列影像可预览并载入影像数据；</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支持多种影像格式，包括：CT/MR/CR/DR/SC/US/NM/PET/XA/RF；</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可在2D/3D后处理模式间快速切换；</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支持键盘快捷键快速调用工具；</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可在右键菜单可进行单个窗口内影像90/180度旋转；</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可在图像上使用注释工具进行文字及箭头标注；</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提供多种图像测量工具，测量长度，角度；</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提供脊柱标签及测量工具，可测量脊柱弯曲度；</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十字光标工具可以显示所在位置HU值；</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可对处理的图像或数据拍摄快照、批处理；</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可将动态影像以Windows AVI格式保存；</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可自定义选择是否显示图像信息及患者信息；</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处理过的图像可以保存至本地计算机；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报告可刻录至DVD或导出至其他DICOM存储节点；</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报告页面影像支持图像编辑；</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可调整诊断视窗中箭头，文字标签及字体的调整；</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添加窗宽/窗位预设值并可对预设值进行调整；</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视窗中可调整窗宽/窗位，平移，缩放，旋转，翻转或反色；</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在一定范围内自定义图像窗口的分格数量；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提供不同预设窗宽/窗位供自由选择；</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支持同一个病人的多个序列或多次检查结果进行对比；</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锁定同一个病人的多次检查结果进行同时比较及放大，平移或滚动；</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支持调整透明度/阴影/色彩；</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提供多种测量工具，可进行距离，角度及选定感兴趣区等测量；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对于CT影像可使用十字光标显示HU值；</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对单个图像窗口或全部图像窗口进行快照截取并可导出保存；</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提供容积渲染影像(VR)；</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自动生成VR视图且与MPR视图同屏显示，可通过右键菜单快速锁定3D VR视窗；</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提供默认的图像窗口布局，可快速切换；</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在图像窗口中可通过按钮将窗口最大化显示；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在MPR图像窗口中可调整窗宽/窗位，平移，缩放，旋转，翻转或反色；</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可锁定MPR三个图像窗口的缩放程度，同步控制；</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提供MPR图像窗口间同步调整窗宽窗位；</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提供三个MPR图像窗口位置轮转交换；</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提供MPR多平面重建模式，斜面重建模式，CPR曲面重建模式一键切换；</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MPR厚度滑块可调整图像层厚；</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提供平均密度投影(Average-IP)；</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提供最大密度投影(Max-IP)：高密度显示投影；</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提供最小密度投影(Min-IP)：低密度显示投影；</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提供容积渲染视图(Colored-Lit)；</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预置常用部位协议针对特定部位自动去除无关组织；</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可手动选择分离或自由裁剪无关组织，仅保留感兴趣区进行观察；</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辅助快速去骨；</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三维视图可半透明显示骨骼；</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三维容积重建；可曲面重建；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可接收和显示多种设备不同种类影像，如DX、DR、CR、CT、MR、XA、OT等，支持动（静）态影像显示；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所有诊断工作站都提供MPR功能，支持任意角度显示和3D显示；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支持设置多屏幕（单屏、双屏）影像处理及显示；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支持高分辨率灰阶及彩色专业显示器图像显示处理；</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可根据患者姓名、检查设备、检查部位、检查时间等多种查询条件的组合形式查询，方便医生针对各种条件快速获取影像资料；</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提供病人影像历史记录管理面板，显示同一病人所有检查纪录并可加载相应影像；</w:t>
      </w:r>
    </w:p>
    <w:p w:rsidR="008358B5" w:rsidRPr="00893D1A" w:rsidRDefault="008358B5" w:rsidP="008358B5">
      <w:pPr>
        <w:pStyle w:val="a6"/>
        <w:numPr>
          <w:ilvl w:val="0"/>
          <w:numId w:val="13"/>
        </w:numPr>
        <w:spacing w:line="300" w:lineRule="auto"/>
        <w:ind w:firstLineChars="0"/>
        <w:rPr>
          <w:color w:val="000000" w:themeColor="text1"/>
        </w:rPr>
      </w:pPr>
      <w:r w:rsidRPr="00893D1A">
        <w:rPr>
          <w:rFonts w:ascii="宋体" w:eastAsia="宋体" w:hAnsi="宋体" w:cs="宋体" w:hint="eastAsia"/>
          <w:color w:val="000000" w:themeColor="text1"/>
          <w:sz w:val="24"/>
        </w:rPr>
        <w:t>可同时调阅一个患者或多个患者不同诊断序列、不同体位、不同时期、不同成像设备的影像对比显示和诊断</w:t>
      </w:r>
      <w:r w:rsidRPr="00893D1A">
        <w:rPr>
          <w:rFonts w:eastAsia="宋体" w:hint="eastAsia"/>
          <w:color w:val="000000" w:themeColor="text1"/>
        </w:rPr>
        <w:t>；</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全屏显示和分组显示；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定位线显示和跟踪；</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可根据不同图像要求预设多种窗宽/窗位及快捷方式调整窗宽/窗位；</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可进行影像局部放大，自由缩放功能，放大倍率可以调整、放大部分窗宽/窗位可调整；当图像放大以后不能完全显示时，可移动画面查看任意部分；</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能测量长度、角度、各种封闭区域面积，显示点测量值、感兴趣区内测量值，并可在图上增加文字注释、图形、手绘线、箭头标注等，并可保存标注信</w:t>
      </w:r>
      <w:r w:rsidRPr="00893D1A">
        <w:rPr>
          <w:rFonts w:ascii="宋体" w:eastAsia="宋体" w:hAnsi="宋体" w:cs="宋体" w:hint="eastAsia"/>
          <w:color w:val="000000" w:themeColor="text1"/>
          <w:sz w:val="24"/>
        </w:rPr>
        <w:lastRenderedPageBreak/>
        <w:t>息；</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图像负片显示功能；</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影像动态电影回放，播放速度可由操作者调整，可将电影导成AVI方式输出；</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多种打印排列组合方式，胶片打印可以任意排版；</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提供所见即所得的胶片打印方式；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具备旋转功能，可以进行各种翻转（左、右、水平、垂直）；</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具备掩膜显示功能，遮住图像其他部分，只显示感兴趣部分；</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可进行心胸比和血管比测量，医生选取主观认为最合适的4个点后，就会出现测量的结果；</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可进行窗宽窗位值调整，鼠标动态调节、选取感兴趣区（ROI）调节，快捷键调节（在系统中可预设），直方图调窗，可使用影像自带的VOI LUT方案显示优化效果；</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用户可以在所有影像诊断工作站使用；</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支持四种显示效果层厚、层距的调节；</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支持同一组图像用不同的窗宽/窗位值来显示，进行对比观察；</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支持曲面重建，并可浏览垂直曲面的横截面图像；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支持双斜位—允许用户同时地应用3个斜面调节观察一个容积数据，可同步旋转参照图像到任意方位；</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所有影像诊断工作站上500幅CT图像的MPR重建完成速度&lt;=5秒；</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三维显示协议：包括了单屏协议，双屏协议，自定义协议；</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活动注释：根据注释来显示不同的成像模式；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创建直线序列：产生新的序列图像；创建曲线序列：产生新的序列图像；创建放射性序列：产生新的序列图像；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三维定位线：选定图像上的任意一点对应到其他图像的相应位置上，可以更加直观的显示病灶的空间位置；</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支持在一台普通的电脑或笔记本上运行高分辨率三维重建影像；</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支持对VR图像进行自定义切割；</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根据存储空间自动清除缓存的三维后处理数据；</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体绘制：三维重建对断层图像进行体绘制成像；针对不同组织特点，提供不同配色方案；</w:t>
      </w:r>
    </w:p>
    <w:p w:rsidR="008358B5" w:rsidRPr="00893D1A" w:rsidRDefault="008358B5" w:rsidP="008358B5">
      <w:pPr>
        <w:pStyle w:val="a6"/>
        <w:numPr>
          <w:ilvl w:val="0"/>
          <w:numId w:val="13"/>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曲面重建：能任意产生新的断层图像，无需重复扫描。</w:t>
      </w:r>
    </w:p>
    <w:p w:rsidR="008358B5" w:rsidRPr="00893D1A" w:rsidRDefault="008358B5" w:rsidP="008358B5">
      <w:pPr>
        <w:pStyle w:val="3"/>
        <w:rPr>
          <w:color w:val="000000" w:themeColor="text1"/>
          <w:sz w:val="24"/>
          <w:szCs w:val="24"/>
        </w:rPr>
      </w:pPr>
      <w:bookmarkStart w:id="9" w:name="_Toc301"/>
      <w:r w:rsidRPr="00893D1A">
        <w:rPr>
          <w:rFonts w:hint="eastAsia"/>
          <w:color w:val="000000" w:themeColor="text1"/>
          <w:sz w:val="24"/>
          <w:szCs w:val="24"/>
        </w:rPr>
        <w:t>3.1.7</w:t>
      </w:r>
      <w:r w:rsidRPr="00893D1A">
        <w:rPr>
          <w:rFonts w:hint="eastAsia"/>
          <w:color w:val="000000" w:themeColor="text1"/>
          <w:sz w:val="24"/>
          <w:szCs w:val="24"/>
        </w:rPr>
        <w:t>、临床浏览</w:t>
      </w:r>
      <w:r w:rsidRPr="00893D1A">
        <w:rPr>
          <w:rFonts w:hint="eastAsia"/>
          <w:color w:val="000000" w:themeColor="text1"/>
          <w:sz w:val="24"/>
          <w:szCs w:val="24"/>
        </w:rPr>
        <w:t>WEB</w:t>
      </w:r>
      <w:r w:rsidRPr="00893D1A">
        <w:rPr>
          <w:rFonts w:hint="eastAsia"/>
          <w:color w:val="000000" w:themeColor="text1"/>
          <w:sz w:val="24"/>
          <w:szCs w:val="24"/>
        </w:rPr>
        <w:t>系统</w:t>
      </w:r>
      <w:bookmarkEnd w:id="9"/>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针对专业用户需求，通过HTTP协议实现临床专业工作站的软件，需提供临床集成影像终端软件系统著作权登记证书复印件；</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通过WADO协议，可以实现在IE浏览器上浏览报告与影像，支持临床调用的影像数据与PACS主服务器数据独立存放，保证医技科室数据的相对独立性；</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支持图像显示控件接口方式，通过与第三方系统对接能够直接嵌入到医生工作站等应用软件中，方便调阅当前病人的相关图像及历史图像与诊断；</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提供按人、按病区、按检查类别、按申请医生、按日期等检索能力，能够显示病人所有的检查申请及处理状态；</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可以显示病人的各类检查图像，具体有以下需求：CR、DX、DSA、RF、US、MR、NM、CT、ES、ECG、病理等；</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能够显示静态图像，能够支持动态图像回放；</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支持灰度和彩色图像显示；</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经特殊授权的用户可以把图像以DICOM、JPEG、TIF、AVI格式另存到本地介质,可以导出为符合DICOMDIR标准及IHE定义的Web格式的CD光盘 导入光盘数据；</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显示病人的文字报告快照；</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可以在同一界面内，任意切换看到各影像科的原始图像及报告；</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支持对数据的模糊查找；</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支持“按设备类型统计”、“医院统计设备类型工作量”、“医院检查人数”统计；</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sz w:val="24"/>
          <w:szCs w:val="20"/>
        </w:rPr>
      </w:pPr>
      <w:r w:rsidRPr="00893D1A">
        <w:rPr>
          <w:rFonts w:ascii="宋体" w:eastAsia="宋体" w:hAnsi="宋体" w:cs="宋体" w:hint="eastAsia"/>
          <w:color w:val="000000" w:themeColor="text1"/>
          <w:sz w:val="24"/>
        </w:rPr>
        <w:t>可以查看设备类型的数据；</w:t>
      </w:r>
      <w:r w:rsidRPr="00893D1A">
        <w:rPr>
          <w:rFonts w:ascii="宋体" w:eastAsia="宋体" w:hAnsi="宋体" w:cs="宋体" w:hint="eastAsia"/>
          <w:color w:val="000000" w:themeColor="text1"/>
          <w:sz w:val="24"/>
          <w:szCs w:val="20"/>
        </w:rPr>
        <w:t>支持在平板电脑、智能手机等移动终端查阅报告影像；</w:t>
      </w:r>
    </w:p>
    <w:p w:rsidR="008358B5" w:rsidRPr="00893D1A" w:rsidRDefault="008358B5" w:rsidP="008358B5">
      <w:pPr>
        <w:pStyle w:val="a6"/>
        <w:numPr>
          <w:ilvl w:val="0"/>
          <w:numId w:val="14"/>
        </w:numPr>
        <w:spacing w:line="300" w:lineRule="auto"/>
        <w:ind w:firstLineChars="0"/>
        <w:rPr>
          <w:rFonts w:ascii="宋体" w:eastAsia="宋体" w:hAnsi="宋体" w:cs="宋体"/>
          <w:color w:val="000000" w:themeColor="text1"/>
        </w:rPr>
      </w:pPr>
      <w:r w:rsidRPr="00893D1A">
        <w:rPr>
          <w:rFonts w:ascii="宋体" w:eastAsia="宋体" w:hAnsi="宋体" w:cs="宋体" w:hint="eastAsia"/>
          <w:color w:val="000000" w:themeColor="text1"/>
          <w:sz w:val="24"/>
        </w:rPr>
        <w:t>提供与放射科诊断影像工作站相同的图像显示和处理能力。</w:t>
      </w:r>
      <w:r w:rsidRPr="00893D1A">
        <w:rPr>
          <w:rFonts w:ascii="宋体" w:eastAsia="宋体" w:hAnsi="宋体" w:cs="宋体" w:hint="eastAsia"/>
          <w:color w:val="000000" w:themeColor="text1"/>
        </w:rPr>
        <w:t xml:space="preserve"> </w:t>
      </w:r>
    </w:p>
    <w:p w:rsidR="008358B5" w:rsidRPr="00893D1A" w:rsidRDefault="008358B5" w:rsidP="008358B5">
      <w:pPr>
        <w:pStyle w:val="2"/>
        <w:rPr>
          <w:rFonts w:ascii="宋体" w:eastAsia="宋体" w:hAnsi="宋体" w:cs="宋体"/>
          <w:color w:val="000000" w:themeColor="text1"/>
          <w:sz w:val="24"/>
          <w:szCs w:val="24"/>
        </w:rPr>
      </w:pPr>
      <w:bookmarkStart w:id="10" w:name="_Toc2583"/>
      <w:r w:rsidRPr="00893D1A">
        <w:rPr>
          <w:rFonts w:ascii="宋体" w:eastAsia="宋体" w:hAnsi="宋体" w:cs="宋体" w:hint="eastAsia"/>
          <w:color w:val="000000" w:themeColor="text1"/>
          <w:sz w:val="24"/>
          <w:szCs w:val="24"/>
        </w:rPr>
        <w:t>3.2、放射信息系统软件功能</w:t>
      </w:r>
      <w:bookmarkEnd w:id="10"/>
    </w:p>
    <w:p w:rsidR="008358B5" w:rsidRPr="00893D1A" w:rsidRDefault="008358B5" w:rsidP="008358B5">
      <w:pPr>
        <w:pStyle w:val="3"/>
        <w:numPr>
          <w:ilvl w:val="2"/>
          <w:numId w:val="0"/>
        </w:numPr>
        <w:spacing w:line="360" w:lineRule="auto"/>
        <w:rPr>
          <w:color w:val="000000" w:themeColor="text1"/>
          <w:sz w:val="24"/>
          <w:szCs w:val="24"/>
        </w:rPr>
      </w:pPr>
      <w:bookmarkStart w:id="11" w:name="_Toc7641"/>
      <w:bookmarkStart w:id="12" w:name="_Toc354509228"/>
      <w:r w:rsidRPr="00893D1A">
        <w:rPr>
          <w:rFonts w:hint="eastAsia"/>
          <w:color w:val="000000" w:themeColor="text1"/>
          <w:sz w:val="24"/>
          <w:szCs w:val="24"/>
        </w:rPr>
        <w:t>3.2</w:t>
      </w:r>
      <w:r w:rsidRPr="00893D1A">
        <w:rPr>
          <w:color w:val="000000" w:themeColor="text1"/>
          <w:sz w:val="24"/>
          <w:szCs w:val="24"/>
        </w:rPr>
        <w:t xml:space="preserve">.1 </w:t>
      </w:r>
      <w:r w:rsidRPr="00893D1A">
        <w:rPr>
          <w:rFonts w:hint="eastAsia"/>
          <w:color w:val="000000" w:themeColor="text1"/>
          <w:sz w:val="24"/>
          <w:szCs w:val="24"/>
        </w:rPr>
        <w:t>登记预约</w:t>
      </w:r>
      <w:bookmarkEnd w:id="11"/>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适用于普放、CT、MR、核医学及牙科的病人集中登记功能；</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用于病人登记、批量登记、预约及预约管理；</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各可定义影像号的分配策略及起始编号；</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可识别并调用复诊病人登记信息；</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可自动匹配收费金额；</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支持扩展申请单扫描、支持多种信息录入方式；</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登记预约检查，能够准确预约到每天的某一个时段；</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病人达到确认并进行排队；</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具有对于急诊病人以及其他特殊情况的处理；</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自动生成科室的检查编号并可以打印条码以及候诊叫号单；</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候诊叫号单可以用于报告领取；</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支持HL7方式的增加医嘱信息以及患者的人口学和其他特殊信息的功能；</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支持HL7方式的更新医嘱信息以及患者的人口学和其他特殊信息的修改功能；</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 worklist服务；针对配置DICOM Modality Worklist服务的影像设备，实现worklist功能，检索方便，优化工作流程，提高效率, 对于不具备DICOM worklist支持的设备，提供本检查室的任务列表功能；</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支持多个预约队列，能够方便地在不同队列间切换，对已经安排的预约提供改约和取消预约功能；</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可定制的影像号分配策略，可统一分配，也可按设备分配；</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支持多个检查项目同时登记；</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支持集中登记、分部门登记两种登记方式；能够进行多部位的同时登记分诊；能够进行退登记、患者查询操作；可进行病人复诊登记，对重复登记项目内容自行预设与维护；</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支持检查部位合理性检查功能，如：男性检查申请中出现女性才有的描述内容（如：子宫），系统会自动提醒医生及时纠错</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备对进入科室业务流程中的患者状态以定义颜色方式或各种符号标识进行区别标识的功能，可及时查看到患者检查进程状态，例如“已预约”、“已分诊”、“已检查”、“诊断中”、“审核中”、“已审核”、“已打印”等；</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支持全键盘操作，所有登记过程无需鼠标操作，加快登记流程；</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可按多种方式进行全科信息资料检索、查询及统计如统计阴性率阳性率、工作量、检查次数、部位、住院病人、外院病人、平诊病人、急诊病人、病人性别、年龄段等；</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分级用户权限管理；</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可进行患者影像检查预约，可进行预约管理，支持多个预约队列，并可</w:t>
      </w:r>
      <w:r w:rsidRPr="00893D1A">
        <w:rPr>
          <w:rFonts w:ascii="宋体" w:eastAsia="宋体" w:hAnsi="宋体" w:cs="宋体" w:hint="eastAsia"/>
          <w:color w:val="000000" w:themeColor="text1"/>
          <w:sz w:val="24"/>
        </w:rPr>
        <w:lastRenderedPageBreak/>
        <w:t>在不同队列间切换；</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登记预约检查，能够准确预约到每天的某一个时段，影像科室可以视情况对预约信息进行动态调整；</w:t>
      </w:r>
    </w:p>
    <w:p w:rsidR="008358B5" w:rsidRPr="00893D1A" w:rsidRDefault="008358B5" w:rsidP="008358B5">
      <w:pPr>
        <w:pStyle w:val="a6"/>
        <w:numPr>
          <w:ilvl w:val="0"/>
          <w:numId w:val="15"/>
        </w:numPr>
        <w:spacing w:line="360" w:lineRule="auto"/>
        <w:ind w:firstLineChars="0"/>
        <w:rPr>
          <w:color w:val="000000" w:themeColor="text1"/>
          <w:sz w:val="24"/>
          <w:szCs w:val="24"/>
        </w:rPr>
      </w:pPr>
      <w:r w:rsidRPr="00893D1A">
        <w:rPr>
          <w:rFonts w:hint="eastAsia"/>
          <w:color w:val="000000" w:themeColor="text1"/>
          <w:sz w:val="24"/>
          <w:szCs w:val="24"/>
        </w:rPr>
        <w:t>与现有的医技预约系统对接，由</w:t>
      </w:r>
      <w:r w:rsidRPr="00893D1A">
        <w:rPr>
          <w:color w:val="000000" w:themeColor="text1"/>
          <w:sz w:val="24"/>
          <w:szCs w:val="24"/>
        </w:rPr>
        <w:t>HIS</w:t>
      </w:r>
      <w:r w:rsidRPr="00893D1A">
        <w:rPr>
          <w:rFonts w:hint="eastAsia"/>
          <w:color w:val="000000" w:themeColor="text1"/>
          <w:sz w:val="24"/>
          <w:szCs w:val="24"/>
        </w:rPr>
        <w:t>系统直接预约，获取门急诊和病区电子申请单；</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支持与医院HIS对接后，登记时可以检查核对费用；</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 xml:space="preserve">与现有的医技预约系统对接，可接受调用HIS、电子病历与体检系统中的电子申请单信息，对根据申请单信息进行检查预约； </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可进行病人复诊登记、对重复登记项目内容自行预设与维护；</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复诊患者在输入住院号（门诊号）之后，会自动从数据库中得到影像号、姓名、性别、年龄等信息；</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对不同类型检查的收费可自行预设及维护，并自动进行计算显示；</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对于纸质申请单，可通过扫描仪或者摄影头采集后保存；</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支持申请单高速导入，以图像方式同检查相关联，报告书写/查询时均可以看到申请单；支持检查的确认、取消和改变；</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英文姓名（拼音）自动输入；</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可录入患者临床诊断、病史资料；</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可实现集中登记、分部门、分设备多点登记；</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支持用户个性化风格定制，例如：查询定制存储，不同医疗状态的患者色彩条设定等个性化服务；</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检查单打印，可打印条码；</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检查预约单可以按检查类型和检查项目自由配置格式和内容；</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集成自动叫号排队系统，可生成叫号队列并进行队列管理；</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显示和查询病人检查状态；</w:t>
      </w:r>
    </w:p>
    <w:p w:rsidR="008358B5" w:rsidRPr="00893D1A" w:rsidRDefault="008358B5" w:rsidP="008358B5">
      <w:pPr>
        <w:pStyle w:val="a6"/>
        <w:numPr>
          <w:ilvl w:val="0"/>
          <w:numId w:val="1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支持报告流程中的相关状态更新机制，确保报告工作流程的连续性和一致性。</w:t>
      </w:r>
    </w:p>
    <w:p w:rsidR="008358B5" w:rsidRPr="00893D1A" w:rsidRDefault="008358B5" w:rsidP="008358B5">
      <w:pPr>
        <w:pStyle w:val="3"/>
        <w:numPr>
          <w:ilvl w:val="2"/>
          <w:numId w:val="0"/>
        </w:numPr>
        <w:spacing w:line="360" w:lineRule="auto"/>
        <w:rPr>
          <w:rFonts w:eastAsia="宋体"/>
          <w:color w:val="000000" w:themeColor="text1"/>
          <w:sz w:val="24"/>
          <w:szCs w:val="24"/>
        </w:rPr>
      </w:pPr>
      <w:bookmarkStart w:id="13" w:name="_Toc27006"/>
      <w:r w:rsidRPr="00893D1A">
        <w:rPr>
          <w:rFonts w:hint="eastAsia"/>
          <w:color w:val="000000" w:themeColor="text1"/>
          <w:sz w:val="24"/>
          <w:szCs w:val="24"/>
        </w:rPr>
        <w:t>3.2</w:t>
      </w:r>
      <w:r w:rsidRPr="00893D1A">
        <w:rPr>
          <w:color w:val="000000" w:themeColor="text1"/>
          <w:sz w:val="24"/>
          <w:szCs w:val="24"/>
        </w:rPr>
        <w:t xml:space="preserve">.2 </w:t>
      </w:r>
      <w:r w:rsidRPr="00893D1A">
        <w:rPr>
          <w:rFonts w:hint="eastAsia"/>
          <w:color w:val="000000" w:themeColor="text1"/>
          <w:sz w:val="24"/>
          <w:szCs w:val="24"/>
        </w:rPr>
        <w:t>排队叫号模块</w:t>
      </w:r>
      <w:bookmarkEnd w:id="13"/>
    </w:p>
    <w:p w:rsidR="008358B5" w:rsidRPr="00893D1A" w:rsidRDefault="008358B5" w:rsidP="008358B5">
      <w:pPr>
        <w:pStyle w:val="a6"/>
        <w:numPr>
          <w:ilvl w:val="0"/>
          <w:numId w:val="16"/>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与现有的第三方叫号系统对接，深度融合，在PACS系统内即可完成叫号操作。</w:t>
      </w:r>
    </w:p>
    <w:p w:rsidR="008358B5" w:rsidRPr="00893D1A" w:rsidRDefault="008358B5" w:rsidP="008358B5">
      <w:pPr>
        <w:pStyle w:val="3"/>
        <w:numPr>
          <w:ilvl w:val="2"/>
          <w:numId w:val="0"/>
        </w:numPr>
        <w:spacing w:line="360" w:lineRule="auto"/>
        <w:rPr>
          <w:color w:val="000000" w:themeColor="text1"/>
          <w:sz w:val="24"/>
          <w:szCs w:val="24"/>
        </w:rPr>
      </w:pPr>
      <w:bookmarkStart w:id="14" w:name="_Toc31361"/>
      <w:r w:rsidRPr="00893D1A">
        <w:rPr>
          <w:rFonts w:hint="eastAsia"/>
          <w:color w:val="000000" w:themeColor="text1"/>
          <w:sz w:val="24"/>
          <w:szCs w:val="24"/>
        </w:rPr>
        <w:lastRenderedPageBreak/>
        <w:t>3.2</w:t>
      </w:r>
      <w:r w:rsidRPr="00893D1A">
        <w:rPr>
          <w:color w:val="000000" w:themeColor="text1"/>
          <w:sz w:val="24"/>
          <w:szCs w:val="24"/>
        </w:rPr>
        <w:t xml:space="preserve">.3 </w:t>
      </w:r>
      <w:r w:rsidRPr="00893D1A">
        <w:rPr>
          <w:rFonts w:hint="eastAsia"/>
          <w:color w:val="000000" w:themeColor="text1"/>
          <w:sz w:val="24"/>
          <w:szCs w:val="24"/>
        </w:rPr>
        <w:t>技师工作站</w:t>
      </w:r>
      <w:bookmarkEnd w:id="14"/>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支持与医院分诊叫号对接；</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支持使用条码扫描的方式定位病人；</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可以调出当前患者的基本信息、检查信息、收费信息等，进行确认并修改；</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可查看当前患者的电子或扫描申请单；</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检查情况的记录；</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技师工作站可与排队叫号系统融合，患者到诊检查后，排队叫号系统中，队列信息自动变化；</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集成自动叫号排队系统，可生成叫号队列并进行队列管理；</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支持重拍、补拍及紧急拍片；</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支持影像质控功能，可以对摄片质量进行分级；</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技师工作站提供二次叫号，胶片打印、提供本检查室的任务列表等功能；</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技师工作站提提供本检查室的任务列表等功能；</w:t>
      </w:r>
    </w:p>
    <w:p w:rsidR="008358B5" w:rsidRPr="00893D1A" w:rsidRDefault="008358B5" w:rsidP="008358B5">
      <w:pPr>
        <w:pStyle w:val="a6"/>
        <w:numPr>
          <w:ilvl w:val="0"/>
          <w:numId w:val="1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支持检查信息备注。</w:t>
      </w:r>
    </w:p>
    <w:p w:rsidR="008358B5" w:rsidRPr="00893D1A" w:rsidRDefault="008358B5" w:rsidP="008358B5">
      <w:pPr>
        <w:pStyle w:val="3"/>
        <w:numPr>
          <w:ilvl w:val="2"/>
          <w:numId w:val="0"/>
        </w:numPr>
        <w:spacing w:line="360" w:lineRule="auto"/>
        <w:rPr>
          <w:color w:val="000000" w:themeColor="text1"/>
          <w:sz w:val="24"/>
          <w:szCs w:val="24"/>
        </w:rPr>
      </w:pPr>
      <w:bookmarkStart w:id="15" w:name="_Toc4501"/>
      <w:r w:rsidRPr="00893D1A">
        <w:rPr>
          <w:rFonts w:hint="eastAsia"/>
          <w:color w:val="000000" w:themeColor="text1"/>
          <w:sz w:val="24"/>
          <w:szCs w:val="24"/>
        </w:rPr>
        <w:t>3.2</w:t>
      </w:r>
      <w:r w:rsidRPr="00893D1A">
        <w:rPr>
          <w:color w:val="000000" w:themeColor="text1"/>
          <w:sz w:val="24"/>
          <w:szCs w:val="24"/>
        </w:rPr>
        <w:t xml:space="preserve">.4 </w:t>
      </w:r>
      <w:r w:rsidRPr="00893D1A">
        <w:rPr>
          <w:rFonts w:hint="eastAsia"/>
          <w:color w:val="000000" w:themeColor="text1"/>
          <w:sz w:val="24"/>
          <w:szCs w:val="24"/>
        </w:rPr>
        <w:t>影像诊断工作站</w:t>
      </w:r>
      <w:bookmarkEnd w:id="15"/>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影像诊断软件根据医院需要提供标准化诊断报告模板、能提供医学的特殊字符及常用计算公式等，在允许的范围内支持个性化模板设置，允许自定定义报告板式 ,可按需选择图像插入；</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急诊检查红色显示；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报告任务自动刷新，</w:t>
      </w:r>
      <w:r w:rsidRPr="00893D1A">
        <w:rPr>
          <w:rFonts w:ascii="宋体" w:eastAsia="宋体" w:hAnsi="宋体" w:cs="宋体" w:hint="eastAsia"/>
          <w:color w:val="000000" w:themeColor="text1"/>
          <w:sz w:val="24"/>
          <w:lang w:val="zh-CN"/>
        </w:rPr>
        <w:t>支持按扫描时间段自动排列，</w:t>
      </w:r>
      <w:r w:rsidRPr="00893D1A">
        <w:rPr>
          <w:rFonts w:ascii="宋体" w:eastAsia="宋体" w:hAnsi="宋体" w:cs="宋体" w:hint="eastAsia"/>
          <w:color w:val="000000" w:themeColor="text1"/>
          <w:sz w:val="24"/>
        </w:rPr>
        <w:t>支持任务优先级；</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可在无图状态下书写诊断报告；增加临时报告</w:t>
      </w:r>
      <w:r w:rsidRPr="00893D1A">
        <w:rPr>
          <w:rFonts w:ascii="宋体" w:eastAsia="宋体" w:hAnsi="宋体" w:cs="宋体" w:hint="eastAsia"/>
          <w:color w:val="000000" w:themeColor="text1"/>
          <w:sz w:val="24"/>
        </w:rPr>
        <w:t>选项</w:t>
      </w:r>
      <w:r w:rsidRPr="00893D1A">
        <w:rPr>
          <w:rFonts w:ascii="宋体" w:eastAsia="宋体" w:hAnsi="宋体" w:cs="宋体" w:hint="eastAsia"/>
          <w:color w:val="000000" w:themeColor="text1"/>
          <w:sz w:val="24"/>
          <w:lang w:val="zh-CN"/>
        </w:rPr>
        <w:t>，上级医生审核后方可转化为正式报告；</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 诊断书写和/或审核医师在工作过程中，需要机房技师建CT薄层或提供MRS、时间信号强度曲线等后处理图像时，诊断书写和/或审核医师应能通过音频、文字在线交流联系目的机房技师工作站（提供截图）；</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提供根据用户权限调用病人相关诊断病历的功能；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★在书写报告过程中可查看患者的其他检查报告和影像或住院病历信息（提供截图）；</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报告书写阶段支持对电子申请单的浏览；</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支持多种格式的图像浏览与调整. 提供各种方便快捷的图像处理功能；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支持急诊病人报告由写报告的医生自审核功能，强制将除急诊以外的所有影像检查报告提交审核；</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支持阅读审核后的报告的功能，提供与审核前报告的对比功能或在阅读已审核报告时提示审核修改前的内容（修改痕迹保留）；</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★具有检查报告智能提示功能，系统会对医生输入的内容进行自动监控，当其中出现系统可以判断的常识性错误时（例如：男性病人报告中出现子宫等明显错误）（提供截图）；</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支持打印审核后的报告和重打功能；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按病人编号、病人姓名、性别、年龄、检查日期、检查号、诊断医师、申请科室、设备类型、检查部位、申请医师、报告医师、操作医师、审核医师、显示诊断结论、显示阅片状态、显示报告状态、显示审核状态等查询条件；</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支持各种形式的病人、报告、影像资料、临床诊断、影像诊断等查询或组合查询；可以对报告描述、诊断结果中的词句进行模糊查询；</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★支持排班管理：科室排班情况录入PACS系统，PACS系统根据排班情况进行检查任务的自动分派，且支持手动调整（提供截图）；</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排班管理支持多种分配规则，自动适应任务总量的“绝对平均式”分配或者根据工作完成进度实时进行“能者多劳式”分配；</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排班管理报告书写任务分配支持按部位数平均分配及按部位积分分配两种模式；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排班管理支持调班管理，用户应对医生的特殊情况，住院总医生或者其它得到授权的医生可以调整/取消任务分配</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科室的排班表可通过微信推送至相关人员的手机上，方便相关人员随时、随地查阅最新的实时排班信息；</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可通过患者标识、归档类型、报告/检查属性、报告描述、诊断信息等多种方式的组合、模糊查询功能；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可以自主设定过滤器来产生工作列表；工作列表可以以病人、检查、序列和影像四种层次提供信息；</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图像标记功能，选取单幅和多幅图像建立KIN object，并可存储于PACS服务器上；具有关键影像信息的分类归档能力并提供查询检索关键影像能力；</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支持多种DICOM3.0标准服务；</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 Storage SOP Class SCP，支持DICOM Storage SOP Class SCU；</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 Print SOP Class SCU；</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可接收和存储以及同时显示多种设备的不同种类的DICOM影像；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可通过网关服务器采集模拟影像；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在保存之前，允许用户对采集获得的图像进行取舍；</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采集的影像以JPG/BMP/MPEG格式保存；</w:t>
      </w:r>
    </w:p>
    <w:p w:rsidR="008358B5" w:rsidRPr="00893D1A" w:rsidRDefault="008358B5" w:rsidP="008358B5">
      <w:pPr>
        <w:pStyle w:val="a6"/>
        <w:numPr>
          <w:ilvl w:val="0"/>
          <w:numId w:val="18"/>
        </w:numPr>
        <w:spacing w:line="360" w:lineRule="auto"/>
        <w:ind w:firstLineChars="0"/>
        <w:rPr>
          <w:rFonts w:eastAsia="宋体"/>
          <w:color w:val="000000" w:themeColor="text1"/>
          <w:sz w:val="24"/>
          <w:szCs w:val="24"/>
        </w:rPr>
      </w:pPr>
      <w:r w:rsidRPr="00893D1A">
        <w:rPr>
          <w:rFonts w:ascii="宋体" w:eastAsia="宋体" w:hAnsi="宋体" w:cs="宋体" w:hint="eastAsia"/>
          <w:color w:val="000000" w:themeColor="text1"/>
          <w:sz w:val="24"/>
        </w:rPr>
        <w:t>图像导入功能（将光盘内的DICOM图像或硬盘中其他图像导入到工作站中）；</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图像显示满足检查模式、序列模式和图像模式三种不同模式；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一次检查的图像可以分布显示于多个显示器上, 一个屏幕可以以可选择的方式显示多幅图像（2幅、4幅、6幅、9幅等）；显示器的类型可依图像类型选择空间分辨率不同档次的产品，但必须满足诊断要求；</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系统支持按检查类型相关的显示协议自动安排显示布局，支持按用户可选择和可定义的显示协议调整显示布局，用户也可手工调整图像显示顺序；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可进行不同患者，同一患者不同检查，不同序列之间的同步调整，对比显示，允许经特殊授权用户显示同一病人在其它科室产生的图像和报告；</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同屏显示一个病人的多次检查的图像，允许经特殊授权用户显示非本科室产生的图像；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系统在显示CT和MRI图像时，能够显示定位图像以及定位线，并可以在定位线上直接定位到对应的断层；</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同一窗口内多序列图像多定位线交叉引用；</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提供电影动画播放多幅图像，单帧调节影像播放速度，支持播放过程中动态调整；</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可实现曲线调整窗宽窗位，非线性调整窗宽窗位，可使用快捷键调整窗宽/窗位；并允许用户自定义窗宽、窗位组合；</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可根据不同图像要求预设多种窗宽/窗位及快捷方式调整窗宽/窗位；</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支持按部位默认的窗宽、窗位或存储时设定的窗宽、窗位显示；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同时显示多幅图像时，可以独立调整各幅图像的窗宽、窗位；</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可进行不同患者，同一患者不同检查、不同序列之间的同步调整，对比显示；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可进行影像局部放大，自由缩放功能，并可以自定义放大倍率；</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支持多显示器显示，一次检查的图像可以分布显示于多个显示器上，支持高分辨率，灰阶及彩色医用显示器图像显示处理；</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提供按检查类型相关的显示协议自动安排显示布局，并可按用户选择和定义的显示协议调整显示布局，用户也可手工调整图像显示顺序；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可通过鼠标滚动进行图像显示；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多序列图像智能同步；</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图像特性曲线调节工具；</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系统支持自动挂片功能；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系统支持鼠标图像滚动和穿梭、序列间图像同步；</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支持在诊断工作站进行MPR，提供矢状位、冠状位、横断面视角，提供定位线测量等功能；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感兴趣区域（ROI）测量，如直线、角度、面积测量，CT值测量等；</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图像定位线定位功能，可实现定位线到图像，图像到定位线的双向定位；</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图像标注功能，并可保存标注信息；</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在影像上注释，这些注释包括箭头、线条、平行线、垂直线、矩形、任意文字，这些注释的位置的是可以调整的；可以在同一影像上显示多个注释；注释可以分别或全部被删除；</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允许经特殊授权用户保存标注信息，系统在显示图象时，可以选择关闭或打开注解；</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图像变换：包括图像的旋转，水平和垂直镜像，缩放等功能；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图像平滑处理；</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影像负片显示功能，伪彩色显示功能；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图像复制功能；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恢复原始图像功能；</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影像格式转换：可将DICOM影像格式转换成普通的BMP等常用影像格式，也可把普通格式影像转换为DICOM格式；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系统允许经特殊授权的用户在显示工作站上把显示的图像另存到本地存储介质；</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提供经用户选择或处理后的图像存回到影像服务器的功能，存回的图像作为同一次检查的另一序列；允许经特殊授权的用户在显示工作站上把显示的图像另存到本地存储介质，图像格式可以是JPEG、AVI、PowerPoint或TIF等；</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调阅影像时系统自动按照设定路径从主服务器或与之连接的存储系统中调用，如影像已离线时，系统可按离线数据索引自动给出提示并通知后台；</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采用多线程调阅技术，支持影像的后台调阅，当第一屏影像显示完成后即可以进行图像处理，不需要等待全部影像传输完毕；</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支持压缩影像的调阅显示；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提供挂片协议和管理；</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提供二维增强功能，如影像图像增强；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在线互动诊断；会诊双方图像调节能保持实时同步，图像显示效果完全一致(包括窗宽窗位、大小、移动位置、行列布局、图像标准等)，并且双方可以随时切换操作控制权，都能够看到对方的鼠标位置，双方能够进行音频、文字在线交流；（影像会诊同步功能不可以借助第三方软件（如Ctrix等桌面同步软件）；</w:t>
      </w:r>
    </w:p>
    <w:p w:rsidR="008358B5" w:rsidRPr="00893D1A" w:rsidRDefault="008358B5" w:rsidP="008358B5">
      <w:pPr>
        <w:pStyle w:val="a6"/>
        <w:numPr>
          <w:ilvl w:val="0"/>
          <w:numId w:val="18"/>
        </w:numPr>
        <w:spacing w:line="360" w:lineRule="auto"/>
        <w:ind w:firstLineChars="0"/>
        <w:rPr>
          <w:color w:val="000000" w:themeColor="text1"/>
          <w:sz w:val="24"/>
          <w:szCs w:val="24"/>
        </w:rPr>
      </w:pPr>
      <w:r w:rsidRPr="00893D1A">
        <w:rPr>
          <w:rFonts w:ascii="宋体" w:eastAsia="宋体" w:hAnsi="宋体" w:cs="宋体" w:hint="eastAsia"/>
          <w:color w:val="000000" w:themeColor="text1"/>
          <w:sz w:val="24"/>
        </w:rPr>
        <w:t>多种影像格式转换：可将DICOM影像格式转换成普通的JPEG、TIF、BMP、AVI、等多种常用影像格式，也可把普通格式影像转换为DICOM格式；</w:t>
      </w:r>
    </w:p>
    <w:p w:rsidR="008358B5" w:rsidRPr="00893D1A" w:rsidRDefault="008358B5" w:rsidP="008358B5">
      <w:pPr>
        <w:pStyle w:val="a6"/>
        <w:numPr>
          <w:ilvl w:val="0"/>
          <w:numId w:val="18"/>
        </w:numPr>
        <w:spacing w:line="360" w:lineRule="auto"/>
        <w:ind w:firstLineChars="0"/>
        <w:rPr>
          <w:color w:val="000000" w:themeColor="text1"/>
          <w:sz w:val="24"/>
          <w:szCs w:val="24"/>
        </w:rPr>
      </w:pPr>
      <w:r w:rsidRPr="00893D1A">
        <w:rPr>
          <w:rFonts w:hint="eastAsia"/>
          <w:color w:val="000000" w:themeColor="text1"/>
          <w:sz w:val="24"/>
          <w:szCs w:val="24"/>
        </w:rPr>
        <w:t>影像浏览诊断软件无缝融合，只需要登录一次；支持双向调阅数据</w:t>
      </w:r>
      <w:r w:rsidRPr="00893D1A">
        <w:rPr>
          <w:rFonts w:hint="eastAsia"/>
          <w:color w:val="000000" w:themeColor="text1"/>
        </w:rPr>
        <w:t>，</w:t>
      </w:r>
      <w:r w:rsidRPr="00893D1A">
        <w:rPr>
          <w:rFonts w:hint="eastAsia"/>
          <w:color w:val="000000" w:themeColor="text1"/>
          <w:sz w:val="24"/>
          <w:szCs w:val="24"/>
        </w:rPr>
        <w:t>可从报告界面快速调阅影像数据，也可从影像界面快速调阅报告数据；</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报告工作站支持报告GP-SPS SCU，支持query report worklist SCU功能，支持GP-PPS SCU，确保报告流程的可控性和一致性；</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提供从患者的多级医疗状态分类，包括：已登记、已检查、已诊断、已审核、已打印；并标记不同色彩，支持每个用户个性化自定义医疗状态颜色；</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可以浏览电子申请单和已拍摄申请单；</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具有严格的软件模块使用及诊断报告分级用户诊断权限管理，可以划分至具体工作站及功能的使用；</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多种权限管理方式，可以使用个人、用户组等管理策略，用户权限可继承，便于系统管理；</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支持查看患者临床诊断、详细病史，查看扫描录入的申请单；</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可灵活定义打印诊断报告方式；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具有方便的典型病历库管理功能，在一定权限下，可将有特殊意义的影像和报告存为典型病例，可用于科研、教学及诊断参考应用；</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可进行患者随访记录的编辑；</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可对显示界面上的字段进行自定义；</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根据医生权限不同，每台诊断工作站均可以做报告审核，取决于医生的权限；</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提供使用过程中的安全管理机制；</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支持报告急诊流程，急诊报告可选择自审或出先急诊报告而后再审核；</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可提供危急值的处理；支持与医院微信、短信平台对接进行推送；并危急值可通知临床系统，查看临床系统反馈是否处理危急值；</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支持报告超时提醒；</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支持提供与审核前报告的对比功能或在阅读已审核报告时提示审核修改前的内容；</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支持报告退回，并记录退回原因；</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选择检查记录时可调出相关历史检查记录；</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提供业务流程自定义优化功能，可根据医院业务变更灵活修改流程设置，无需进行代码级修改；</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各系统之间报告图像可互相调阅，临床医生可同时看到一个病人所有类型检查的图像和报告；</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 Q/R SCU，支持Patient和study 级别的查询检索,并可通过此功能从标准DICOM服务器中查询并获取影像；可按照患者ID，AccessNo.,检查日期和时间和设备类型等各检索关键字来检索影像；</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具有能够一致性显示影像经过镜像、缩放、标注等影像后处理后的能力，</w:t>
      </w:r>
      <w:r w:rsidRPr="00893D1A">
        <w:rPr>
          <w:rFonts w:ascii="宋体" w:eastAsia="宋体" w:hAnsi="宋体" w:cs="宋体" w:hint="eastAsia"/>
          <w:color w:val="000000" w:themeColor="text1"/>
          <w:sz w:val="24"/>
        </w:rPr>
        <w:lastRenderedPageBreak/>
        <w:t>能够确保图像在灰度软拷贝的条件下能够保持一致的显示；</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支持标准DICOM PDI(便携式DICOM影像数据)光盘的导入功能，能够将光盘中的数据归档到PACS系统中；</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支持标准DICOM PDI(便携式DICOM影像数据)光盘的读取功能，可以浏览光盘内各影像及报告信息；</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lang w:val="zh-CN"/>
        </w:rPr>
        <w:t>支持</w:t>
      </w:r>
      <w:r w:rsidRPr="00893D1A">
        <w:rPr>
          <w:rFonts w:ascii="宋体" w:eastAsia="宋体" w:hAnsi="宋体" w:cs="宋体" w:hint="eastAsia"/>
          <w:color w:val="000000" w:themeColor="text1"/>
          <w:sz w:val="24"/>
        </w:rPr>
        <w:t>PACS实时屏蔽错检病人图像、不符合诊断要求图像，屏蔽的图像不得推送至临床；</w:t>
      </w:r>
    </w:p>
    <w:p w:rsidR="008358B5" w:rsidRPr="00893D1A" w:rsidRDefault="008358B5" w:rsidP="008358B5">
      <w:pPr>
        <w:pStyle w:val="a6"/>
        <w:numPr>
          <w:ilvl w:val="0"/>
          <w:numId w:val="1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可自动获取患者病理结果并能与影像诊断对比按需生成报表。</w:t>
      </w:r>
    </w:p>
    <w:p w:rsidR="008358B5" w:rsidRPr="00893D1A" w:rsidRDefault="008358B5" w:rsidP="008358B5">
      <w:pPr>
        <w:pStyle w:val="3"/>
        <w:numPr>
          <w:ilvl w:val="2"/>
          <w:numId w:val="0"/>
        </w:numPr>
        <w:spacing w:line="360" w:lineRule="auto"/>
        <w:rPr>
          <w:color w:val="000000" w:themeColor="text1"/>
          <w:sz w:val="24"/>
          <w:szCs w:val="24"/>
        </w:rPr>
      </w:pPr>
      <w:bookmarkStart w:id="16" w:name="_Toc15409"/>
      <w:r w:rsidRPr="00893D1A">
        <w:rPr>
          <w:rFonts w:hint="eastAsia"/>
          <w:color w:val="000000" w:themeColor="text1"/>
          <w:sz w:val="24"/>
          <w:szCs w:val="24"/>
        </w:rPr>
        <w:t>3.2</w:t>
      </w:r>
      <w:r w:rsidRPr="00893D1A">
        <w:rPr>
          <w:color w:val="000000" w:themeColor="text1"/>
          <w:sz w:val="24"/>
          <w:szCs w:val="24"/>
        </w:rPr>
        <w:t xml:space="preserve">.5 </w:t>
      </w:r>
      <w:r w:rsidRPr="00893D1A">
        <w:rPr>
          <w:rFonts w:hint="eastAsia"/>
          <w:color w:val="000000" w:themeColor="text1"/>
          <w:sz w:val="24"/>
          <w:szCs w:val="24"/>
        </w:rPr>
        <w:t>教学工作站</w:t>
      </w:r>
      <w:bookmarkEnd w:id="16"/>
    </w:p>
    <w:p w:rsidR="008358B5" w:rsidRPr="00893D1A" w:rsidRDefault="008358B5" w:rsidP="008358B5">
      <w:pPr>
        <w:pStyle w:val="a6"/>
        <w:numPr>
          <w:ilvl w:val="0"/>
          <w:numId w:val="1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支持院内教学功能，同一份影像可以同时供多人调阅书写报告，书写结果分别保存；每个人只能看到自己书写的报告，另分配权限给指定人员可看到所有人员书写的报告结果；</w:t>
      </w:r>
    </w:p>
    <w:p w:rsidR="008358B5" w:rsidRPr="00893D1A" w:rsidRDefault="008358B5" w:rsidP="008358B5">
      <w:pPr>
        <w:pStyle w:val="a6"/>
        <w:numPr>
          <w:ilvl w:val="0"/>
          <w:numId w:val="1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教师端程序，教师可以利用该程序制作教学教案，准备课堂使用的教学病例和考核学生的测试病例；在课堂教学时，检索课前准备的教案，对学生进行点名、锁定学生机器的操作、语音广播、教学演示、和学生一起进行讨论，课堂教学结束后，教师可以审阅学生对测试病例的诊断结果；</w:t>
      </w:r>
    </w:p>
    <w:p w:rsidR="008358B5" w:rsidRPr="00893D1A" w:rsidRDefault="008358B5" w:rsidP="008358B5">
      <w:pPr>
        <w:pStyle w:val="a6"/>
        <w:numPr>
          <w:ilvl w:val="0"/>
          <w:numId w:val="1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影像供教学使用时支持信息脱敏处理；</w:t>
      </w:r>
    </w:p>
    <w:p w:rsidR="008358B5" w:rsidRPr="00893D1A" w:rsidRDefault="008358B5" w:rsidP="008358B5">
      <w:pPr>
        <w:pStyle w:val="a6"/>
        <w:numPr>
          <w:ilvl w:val="0"/>
          <w:numId w:val="1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教学系统应能管理各级教师基本信息，课程进度表和教学任务分配；</w:t>
      </w:r>
    </w:p>
    <w:p w:rsidR="008358B5" w:rsidRPr="00893D1A" w:rsidRDefault="008358B5" w:rsidP="008358B5">
      <w:pPr>
        <w:pStyle w:val="a6"/>
        <w:numPr>
          <w:ilvl w:val="0"/>
          <w:numId w:val="1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★支持PACS系统规培教学，可将正式报告保存为教学案例，给学员分配教学案例进行考核测试，完成测试后支持导师评分及考核并不影响正式报告（提供截图）。</w:t>
      </w:r>
    </w:p>
    <w:p w:rsidR="008358B5" w:rsidRPr="00893D1A" w:rsidRDefault="008358B5" w:rsidP="008358B5">
      <w:pPr>
        <w:pStyle w:val="3"/>
        <w:numPr>
          <w:ilvl w:val="2"/>
          <w:numId w:val="0"/>
        </w:numPr>
        <w:spacing w:line="360" w:lineRule="auto"/>
        <w:rPr>
          <w:color w:val="000000" w:themeColor="text1"/>
          <w:sz w:val="24"/>
          <w:szCs w:val="24"/>
        </w:rPr>
      </w:pPr>
      <w:bookmarkStart w:id="17" w:name="_Toc16968"/>
      <w:r w:rsidRPr="00893D1A">
        <w:rPr>
          <w:rFonts w:hint="eastAsia"/>
          <w:color w:val="000000" w:themeColor="text1"/>
          <w:sz w:val="24"/>
          <w:szCs w:val="24"/>
        </w:rPr>
        <w:t>3.2</w:t>
      </w:r>
      <w:r w:rsidRPr="00893D1A">
        <w:rPr>
          <w:color w:val="000000" w:themeColor="text1"/>
          <w:sz w:val="24"/>
          <w:szCs w:val="24"/>
        </w:rPr>
        <w:t>.</w:t>
      </w:r>
      <w:r w:rsidRPr="00893D1A">
        <w:rPr>
          <w:rFonts w:hint="eastAsia"/>
          <w:color w:val="000000" w:themeColor="text1"/>
          <w:sz w:val="24"/>
          <w:szCs w:val="24"/>
        </w:rPr>
        <w:t>6</w:t>
      </w:r>
      <w:r w:rsidRPr="00893D1A">
        <w:rPr>
          <w:color w:val="000000" w:themeColor="text1"/>
          <w:sz w:val="24"/>
          <w:szCs w:val="24"/>
        </w:rPr>
        <w:t xml:space="preserve"> </w:t>
      </w:r>
      <w:r w:rsidRPr="00893D1A">
        <w:rPr>
          <w:rFonts w:hint="eastAsia"/>
          <w:color w:val="000000" w:themeColor="text1"/>
          <w:sz w:val="24"/>
          <w:szCs w:val="24"/>
        </w:rPr>
        <w:t>管理工作站软件功能要求</w:t>
      </w:r>
      <w:bookmarkEnd w:id="17"/>
    </w:p>
    <w:p w:rsidR="008358B5" w:rsidRPr="00893D1A" w:rsidRDefault="008358B5" w:rsidP="008358B5">
      <w:pPr>
        <w:numPr>
          <w:ilvl w:val="0"/>
          <w:numId w:val="20"/>
        </w:numPr>
        <w:spacing w:line="360" w:lineRule="auto"/>
        <w:rPr>
          <w:color w:val="000000" w:themeColor="text1"/>
          <w:sz w:val="24"/>
          <w:lang w:val="zh-CN"/>
        </w:rPr>
      </w:pPr>
      <w:r w:rsidRPr="00893D1A">
        <w:rPr>
          <w:rFonts w:hint="eastAsia"/>
          <w:color w:val="000000" w:themeColor="text1"/>
          <w:sz w:val="24"/>
          <w:lang w:val="zh-CN"/>
        </w:rPr>
        <w:t>管理工作站主要用于科室主任和管理人员对于科室工作安排、人员调配、排班、耗材管理以及各种行政管理、质量管理、成本效益分析的的工作站；提供完善的基本信息管理功能，系统可根据医院的需要对基本信息进行增加、修改；主要功能如下：</w:t>
      </w:r>
    </w:p>
    <w:p w:rsidR="008358B5" w:rsidRPr="00893D1A" w:rsidRDefault="008358B5" w:rsidP="008358B5">
      <w:pPr>
        <w:pStyle w:val="4"/>
        <w:numPr>
          <w:ilvl w:val="2"/>
          <w:numId w:val="0"/>
        </w:numPr>
        <w:spacing w:line="360" w:lineRule="auto"/>
        <w:rPr>
          <w:rFonts w:ascii="宋体" w:eastAsia="宋体" w:hAnsi="宋体"/>
          <w:color w:val="000000" w:themeColor="text1"/>
          <w:sz w:val="24"/>
          <w:szCs w:val="24"/>
        </w:rPr>
      </w:pPr>
      <w:bookmarkStart w:id="18" w:name="_Toc24046"/>
      <w:r w:rsidRPr="00893D1A">
        <w:rPr>
          <w:rFonts w:ascii="宋体" w:eastAsia="宋体" w:hAnsi="宋体" w:hint="eastAsia"/>
          <w:color w:val="000000" w:themeColor="text1"/>
          <w:sz w:val="24"/>
          <w:szCs w:val="24"/>
        </w:rPr>
        <w:t>3.2</w:t>
      </w:r>
      <w:r w:rsidRPr="00893D1A">
        <w:rPr>
          <w:rFonts w:ascii="宋体" w:eastAsia="宋体" w:hAnsi="宋体"/>
          <w:color w:val="000000" w:themeColor="text1"/>
          <w:sz w:val="24"/>
          <w:szCs w:val="24"/>
        </w:rPr>
        <w:t>.</w:t>
      </w:r>
      <w:r w:rsidRPr="00893D1A">
        <w:rPr>
          <w:rFonts w:ascii="宋体" w:eastAsia="宋体" w:hAnsi="宋体" w:hint="eastAsia"/>
          <w:color w:val="000000" w:themeColor="text1"/>
          <w:sz w:val="24"/>
          <w:szCs w:val="24"/>
        </w:rPr>
        <w:t>6</w:t>
      </w:r>
      <w:r w:rsidRPr="00893D1A">
        <w:rPr>
          <w:rFonts w:ascii="宋体" w:eastAsia="宋体" w:hAnsi="宋体"/>
          <w:color w:val="000000" w:themeColor="text1"/>
          <w:sz w:val="24"/>
          <w:szCs w:val="24"/>
        </w:rPr>
        <w:t>.1</w:t>
      </w:r>
      <w:r w:rsidRPr="00893D1A">
        <w:rPr>
          <w:rFonts w:ascii="宋体" w:eastAsia="宋体" w:hAnsi="宋体" w:hint="eastAsia"/>
          <w:color w:val="000000" w:themeColor="text1"/>
          <w:sz w:val="24"/>
          <w:szCs w:val="24"/>
        </w:rPr>
        <w:t>基本信息管理</w:t>
      </w:r>
      <w:bookmarkEnd w:id="18"/>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包括用户信息、部门信息、工作角色信息、设备信息、检查部位信息、检查项目信息等基本信息管理功能；</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lastRenderedPageBreak/>
        <w:t>支持放射科室设备管理功能；</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设置系统的用户信息以及权限、角色；</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支持放射科室人员管理功能；</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支持临床科室开申请单人员管理功能；</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方便设置系统的工作流程；</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病人数据管理，记录，修改和查询任意病人记录；</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检索管理患者的历史信息，基于“患者ID”“患者姓名”等的检索；</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患者统计功能，检索条件包括：设备类型、患者姓名、年龄、性别、临床诊断、检查类型、检查时间段、影像诊断、主题词、解剖部位；</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科室管理统计；</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科室每月的收入情况；</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支持阳性率统计</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每台设备的使用情况统计；</w:t>
      </w:r>
    </w:p>
    <w:p w:rsidR="008358B5" w:rsidRPr="00893D1A" w:rsidRDefault="008358B5" w:rsidP="008358B5">
      <w:pPr>
        <w:pStyle w:val="a6"/>
        <w:numPr>
          <w:ilvl w:val="0"/>
          <w:numId w:val="21"/>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不同临床科室申请检查情况的统计；</w:t>
      </w:r>
    </w:p>
    <w:p w:rsidR="008358B5" w:rsidRPr="00893D1A" w:rsidRDefault="008358B5" w:rsidP="008358B5">
      <w:pPr>
        <w:pStyle w:val="a6"/>
        <w:numPr>
          <w:ilvl w:val="0"/>
          <w:numId w:val="21"/>
        </w:numPr>
        <w:spacing w:line="360" w:lineRule="auto"/>
        <w:ind w:firstLineChars="0"/>
        <w:rPr>
          <w:color w:val="000000" w:themeColor="text1"/>
          <w:sz w:val="24"/>
          <w:szCs w:val="24"/>
          <w:lang w:val="zh-CN"/>
        </w:rPr>
      </w:pPr>
      <w:r w:rsidRPr="00893D1A">
        <w:rPr>
          <w:rFonts w:ascii="宋体" w:eastAsia="宋体" w:hAnsi="宋体" w:cs="宋体" w:hint="eastAsia"/>
          <w:color w:val="000000" w:themeColor="text1"/>
          <w:sz w:val="24"/>
          <w:lang w:val="zh-CN"/>
        </w:rPr>
        <w:t>不同时间段的统计情况；</w:t>
      </w:r>
    </w:p>
    <w:p w:rsidR="008358B5" w:rsidRPr="00893D1A" w:rsidRDefault="008358B5" w:rsidP="008358B5">
      <w:pPr>
        <w:pStyle w:val="a6"/>
        <w:numPr>
          <w:ilvl w:val="0"/>
          <w:numId w:val="21"/>
        </w:numPr>
        <w:spacing w:line="360" w:lineRule="auto"/>
        <w:ind w:firstLineChars="0"/>
        <w:rPr>
          <w:color w:val="000000" w:themeColor="text1"/>
          <w:sz w:val="24"/>
          <w:szCs w:val="24"/>
          <w:lang w:val="zh-CN"/>
        </w:rPr>
      </w:pPr>
      <w:r w:rsidRPr="00893D1A">
        <w:rPr>
          <w:rFonts w:hint="eastAsia"/>
          <w:color w:val="000000" w:themeColor="text1"/>
          <w:sz w:val="24"/>
          <w:szCs w:val="24"/>
        </w:rPr>
        <w:t>支持提供各类统计报表辅助</w:t>
      </w:r>
      <w:r w:rsidRPr="00893D1A">
        <w:rPr>
          <w:rFonts w:hint="eastAsia"/>
          <w:color w:val="000000" w:themeColor="text1"/>
          <w:sz w:val="24"/>
          <w:szCs w:val="24"/>
          <w:lang w:val="zh-CN"/>
        </w:rPr>
        <w:t>科室员工绩效考核，</w:t>
      </w:r>
      <w:r w:rsidRPr="00893D1A">
        <w:rPr>
          <w:rFonts w:hint="eastAsia"/>
          <w:color w:val="000000" w:themeColor="text1"/>
          <w:sz w:val="24"/>
          <w:szCs w:val="24"/>
        </w:rPr>
        <w:t>并支持与绩效考核系统接口</w:t>
      </w:r>
      <w:r w:rsidRPr="00893D1A">
        <w:rPr>
          <w:rFonts w:hint="eastAsia"/>
          <w:color w:val="000000" w:themeColor="text1"/>
          <w:sz w:val="24"/>
          <w:szCs w:val="24"/>
          <w:lang w:val="zh-CN"/>
        </w:rPr>
        <w:t>。</w:t>
      </w:r>
    </w:p>
    <w:p w:rsidR="008358B5" w:rsidRPr="00893D1A" w:rsidRDefault="008358B5" w:rsidP="008358B5">
      <w:pPr>
        <w:pStyle w:val="4"/>
        <w:numPr>
          <w:ilvl w:val="2"/>
          <w:numId w:val="0"/>
        </w:numPr>
        <w:spacing w:line="360" w:lineRule="auto"/>
        <w:rPr>
          <w:rFonts w:ascii="宋体" w:eastAsia="宋体" w:hAnsi="宋体"/>
          <w:color w:val="000000" w:themeColor="text1"/>
          <w:sz w:val="24"/>
          <w:szCs w:val="24"/>
        </w:rPr>
      </w:pPr>
      <w:bookmarkStart w:id="19" w:name="_Toc554"/>
      <w:r w:rsidRPr="00893D1A">
        <w:rPr>
          <w:rFonts w:ascii="宋体" w:eastAsia="宋体" w:hAnsi="宋体" w:hint="eastAsia"/>
          <w:color w:val="000000" w:themeColor="text1"/>
          <w:sz w:val="24"/>
          <w:szCs w:val="24"/>
        </w:rPr>
        <w:t>3.2</w:t>
      </w:r>
      <w:r w:rsidRPr="00893D1A">
        <w:rPr>
          <w:rFonts w:ascii="宋体" w:eastAsia="宋体" w:hAnsi="宋体"/>
          <w:color w:val="000000" w:themeColor="text1"/>
          <w:sz w:val="24"/>
          <w:szCs w:val="24"/>
        </w:rPr>
        <w:t>.</w:t>
      </w:r>
      <w:r w:rsidRPr="00893D1A">
        <w:rPr>
          <w:rFonts w:ascii="宋体" w:eastAsia="宋体" w:hAnsi="宋体" w:hint="eastAsia"/>
          <w:color w:val="000000" w:themeColor="text1"/>
          <w:sz w:val="24"/>
          <w:szCs w:val="24"/>
        </w:rPr>
        <w:t>6</w:t>
      </w:r>
      <w:r w:rsidRPr="00893D1A">
        <w:rPr>
          <w:rFonts w:ascii="宋体" w:eastAsia="宋体" w:hAnsi="宋体"/>
          <w:color w:val="000000" w:themeColor="text1"/>
          <w:sz w:val="24"/>
          <w:szCs w:val="24"/>
        </w:rPr>
        <w:t>.2</w:t>
      </w:r>
      <w:r w:rsidRPr="00893D1A">
        <w:rPr>
          <w:rFonts w:ascii="宋体" w:eastAsia="宋体" w:hAnsi="宋体" w:hint="eastAsia"/>
          <w:color w:val="000000" w:themeColor="text1"/>
          <w:sz w:val="24"/>
          <w:szCs w:val="24"/>
        </w:rPr>
        <w:t>医技管理功能</w:t>
      </w:r>
      <w:bookmarkEnd w:id="19"/>
    </w:p>
    <w:p w:rsidR="008358B5" w:rsidRPr="00893D1A" w:rsidRDefault="008358B5" w:rsidP="008358B5">
      <w:pPr>
        <w:pStyle w:val="a6"/>
        <w:numPr>
          <w:ilvl w:val="0"/>
          <w:numId w:val="22"/>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可对医生、技师、分别进行排班，也可以进行一起排班；</w:t>
      </w:r>
    </w:p>
    <w:p w:rsidR="008358B5" w:rsidRPr="00893D1A" w:rsidRDefault="008358B5" w:rsidP="008358B5">
      <w:pPr>
        <w:pStyle w:val="a6"/>
        <w:numPr>
          <w:ilvl w:val="0"/>
          <w:numId w:val="2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lang w:val="zh-CN"/>
        </w:rPr>
        <w:t>排班方式可以根据项目排人员，也可以根据人员排项目，</w:t>
      </w:r>
      <w:r w:rsidRPr="00893D1A">
        <w:rPr>
          <w:rFonts w:ascii="宋体" w:eastAsia="宋体" w:hAnsi="宋体" w:cs="宋体" w:hint="eastAsia"/>
          <w:color w:val="000000" w:themeColor="text1"/>
          <w:sz w:val="24"/>
        </w:rPr>
        <w:t>需提供排班管理系统著作权证书复印件；</w:t>
      </w:r>
    </w:p>
    <w:p w:rsidR="008358B5" w:rsidRPr="00893D1A" w:rsidRDefault="008358B5" w:rsidP="008358B5">
      <w:pPr>
        <w:pStyle w:val="a6"/>
        <w:numPr>
          <w:ilvl w:val="0"/>
          <w:numId w:val="22"/>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医生排班任务分配逻辑有：按检查数量进行分配；按部位积分进行分配；</w:t>
      </w:r>
    </w:p>
    <w:p w:rsidR="008358B5" w:rsidRPr="00893D1A" w:rsidRDefault="008358B5" w:rsidP="008358B5">
      <w:pPr>
        <w:pStyle w:val="a6"/>
        <w:numPr>
          <w:ilvl w:val="0"/>
          <w:numId w:val="22"/>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可按照业务流程自定义任务类型进行分配排班任务，比如按照诊断书写任务、审核任务；按照设备类型；按照病人来源等；</w:t>
      </w:r>
    </w:p>
    <w:p w:rsidR="008358B5" w:rsidRPr="00893D1A" w:rsidRDefault="008358B5" w:rsidP="008358B5">
      <w:pPr>
        <w:pStyle w:val="a6"/>
        <w:numPr>
          <w:ilvl w:val="0"/>
          <w:numId w:val="22"/>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自由设置日报内容进行推送；</w:t>
      </w:r>
    </w:p>
    <w:p w:rsidR="008358B5" w:rsidRPr="00893D1A" w:rsidRDefault="008358B5" w:rsidP="008358B5">
      <w:pPr>
        <w:pStyle w:val="a6"/>
        <w:numPr>
          <w:ilvl w:val="0"/>
          <w:numId w:val="22"/>
        </w:numPr>
        <w:spacing w:line="360" w:lineRule="auto"/>
        <w:ind w:firstLineChars="0"/>
        <w:rPr>
          <w:rFonts w:ascii="宋体" w:eastAsia="宋体" w:hAnsi="宋体" w:cs="宋体"/>
          <w:color w:val="000000" w:themeColor="text1"/>
          <w:sz w:val="24"/>
          <w:szCs w:val="28"/>
        </w:rPr>
      </w:pPr>
      <w:r w:rsidRPr="00893D1A">
        <w:rPr>
          <w:rFonts w:ascii="宋体" w:eastAsia="宋体" w:hAnsi="宋体" w:cs="宋体" w:hint="eastAsia"/>
          <w:color w:val="000000" w:themeColor="text1"/>
          <w:sz w:val="24"/>
          <w:lang w:val="zh-CN"/>
        </w:rPr>
        <w:t>排班信息可推送到微信进行通知</w:t>
      </w:r>
      <w:r w:rsidRPr="00893D1A">
        <w:rPr>
          <w:rFonts w:ascii="宋体" w:eastAsia="宋体" w:hAnsi="宋体" w:cs="宋体" w:hint="eastAsia"/>
          <w:color w:val="000000" w:themeColor="text1"/>
          <w:sz w:val="24"/>
        </w:rPr>
        <w:tab/>
        <w:t>。</w:t>
      </w:r>
    </w:p>
    <w:p w:rsidR="008358B5" w:rsidRPr="00893D1A" w:rsidRDefault="008358B5" w:rsidP="008358B5">
      <w:pPr>
        <w:pStyle w:val="4"/>
        <w:numPr>
          <w:ilvl w:val="2"/>
          <w:numId w:val="0"/>
        </w:numPr>
        <w:spacing w:line="360" w:lineRule="auto"/>
        <w:rPr>
          <w:rFonts w:ascii="宋体" w:eastAsia="宋体" w:hAnsi="宋体"/>
          <w:color w:val="000000" w:themeColor="text1"/>
          <w:sz w:val="24"/>
          <w:szCs w:val="24"/>
        </w:rPr>
      </w:pPr>
      <w:bookmarkStart w:id="20" w:name="_Toc27934"/>
      <w:r w:rsidRPr="00893D1A">
        <w:rPr>
          <w:rFonts w:ascii="宋体" w:eastAsia="宋体" w:hAnsi="宋体" w:hint="eastAsia"/>
          <w:color w:val="000000" w:themeColor="text1"/>
          <w:sz w:val="24"/>
          <w:szCs w:val="24"/>
        </w:rPr>
        <w:t>3.2.6</w:t>
      </w:r>
      <w:r w:rsidRPr="00893D1A">
        <w:rPr>
          <w:rFonts w:ascii="宋体" w:eastAsia="宋体" w:hAnsi="宋体"/>
          <w:color w:val="000000" w:themeColor="text1"/>
          <w:sz w:val="24"/>
          <w:szCs w:val="24"/>
        </w:rPr>
        <w:t>.3</w:t>
      </w:r>
      <w:r w:rsidRPr="00893D1A">
        <w:rPr>
          <w:rFonts w:ascii="宋体" w:eastAsia="宋体" w:hAnsi="宋体" w:hint="eastAsia"/>
          <w:color w:val="000000" w:themeColor="text1"/>
          <w:sz w:val="24"/>
          <w:szCs w:val="24"/>
        </w:rPr>
        <w:t>科室质控管理</w:t>
      </w:r>
      <w:bookmarkEnd w:id="20"/>
      <w:r w:rsidRPr="00893D1A">
        <w:rPr>
          <w:rFonts w:ascii="宋体" w:eastAsia="宋体" w:hAnsi="宋体"/>
          <w:color w:val="000000" w:themeColor="text1"/>
          <w:sz w:val="24"/>
          <w:szCs w:val="24"/>
        </w:rPr>
        <w:tab/>
      </w:r>
    </w:p>
    <w:p w:rsidR="008358B5" w:rsidRPr="00893D1A" w:rsidRDefault="008358B5" w:rsidP="008358B5">
      <w:pPr>
        <w:pStyle w:val="a6"/>
        <w:numPr>
          <w:ilvl w:val="0"/>
          <w:numId w:val="23"/>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自定义设置质控分类以及质控内容，设置危急值项目，和第三方系统接口完成后，能自动上传危急值到医生工作站；</w:t>
      </w:r>
    </w:p>
    <w:p w:rsidR="008358B5" w:rsidRPr="00893D1A" w:rsidRDefault="008358B5" w:rsidP="008358B5">
      <w:pPr>
        <w:pStyle w:val="a6"/>
        <w:numPr>
          <w:ilvl w:val="0"/>
          <w:numId w:val="23"/>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lastRenderedPageBreak/>
        <w:t>可根据业务流程进行质控，比如诊断后同时进行影像质控，审核后同时进行报告质控；</w:t>
      </w:r>
    </w:p>
    <w:p w:rsidR="008358B5" w:rsidRPr="00893D1A" w:rsidRDefault="008358B5" w:rsidP="008358B5">
      <w:pPr>
        <w:pStyle w:val="a6"/>
        <w:numPr>
          <w:ilvl w:val="0"/>
          <w:numId w:val="2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lang w:val="zh-CN"/>
        </w:rPr>
        <w:t>技师质控功能，方便技师长对技师拍片质量的抽查和质量管理</w:t>
      </w:r>
      <w:r w:rsidRPr="00893D1A">
        <w:rPr>
          <w:rFonts w:ascii="宋体" w:eastAsia="宋体" w:hAnsi="宋体" w:cs="宋体" w:hint="eastAsia"/>
          <w:color w:val="000000" w:themeColor="text1"/>
          <w:sz w:val="24"/>
        </w:rPr>
        <w:tab/>
        <w:t>，支持拍片甲、乙等级分类，支持设置不达标原因如：错部位、漏部位、条件不合格等质控勾选项。</w:t>
      </w:r>
    </w:p>
    <w:p w:rsidR="008358B5" w:rsidRPr="00893D1A" w:rsidRDefault="008358B5" w:rsidP="008358B5">
      <w:pPr>
        <w:pStyle w:val="4"/>
        <w:numPr>
          <w:ilvl w:val="2"/>
          <w:numId w:val="0"/>
        </w:numPr>
        <w:spacing w:line="360" w:lineRule="auto"/>
        <w:rPr>
          <w:rFonts w:ascii="宋体" w:eastAsia="宋体" w:hAnsi="宋体"/>
          <w:color w:val="000000" w:themeColor="text1"/>
          <w:sz w:val="24"/>
          <w:szCs w:val="24"/>
        </w:rPr>
      </w:pPr>
      <w:bookmarkStart w:id="21" w:name="_Toc11707"/>
      <w:r w:rsidRPr="00893D1A">
        <w:rPr>
          <w:rFonts w:ascii="宋体" w:eastAsia="宋体" w:hAnsi="宋体" w:hint="eastAsia"/>
          <w:color w:val="000000" w:themeColor="text1"/>
          <w:sz w:val="24"/>
          <w:szCs w:val="24"/>
        </w:rPr>
        <w:t>3.2</w:t>
      </w:r>
      <w:r w:rsidRPr="00893D1A">
        <w:rPr>
          <w:rFonts w:ascii="宋体" w:eastAsia="宋体" w:hAnsi="宋体"/>
          <w:color w:val="000000" w:themeColor="text1"/>
          <w:sz w:val="24"/>
          <w:szCs w:val="24"/>
        </w:rPr>
        <w:t>.</w:t>
      </w:r>
      <w:r w:rsidRPr="00893D1A">
        <w:rPr>
          <w:rFonts w:ascii="宋体" w:eastAsia="宋体" w:hAnsi="宋体" w:hint="eastAsia"/>
          <w:color w:val="000000" w:themeColor="text1"/>
          <w:sz w:val="24"/>
          <w:szCs w:val="24"/>
        </w:rPr>
        <w:t>6</w:t>
      </w:r>
      <w:r w:rsidRPr="00893D1A">
        <w:rPr>
          <w:rFonts w:ascii="宋体" w:eastAsia="宋体" w:hAnsi="宋体"/>
          <w:color w:val="000000" w:themeColor="text1"/>
          <w:sz w:val="24"/>
          <w:szCs w:val="24"/>
        </w:rPr>
        <w:t>.4</w:t>
      </w:r>
      <w:r w:rsidRPr="00893D1A">
        <w:rPr>
          <w:rFonts w:ascii="宋体" w:eastAsia="宋体" w:hAnsi="宋体" w:hint="eastAsia"/>
          <w:color w:val="000000" w:themeColor="text1"/>
          <w:sz w:val="24"/>
          <w:szCs w:val="24"/>
        </w:rPr>
        <w:t>放射药品管理</w:t>
      </w:r>
      <w:bookmarkEnd w:id="21"/>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可对药品进行分类管理；</w:t>
      </w:r>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提供库存和有效期预警功能；</w:t>
      </w:r>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提供药品出入库功能；</w:t>
      </w:r>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相关报表的提供，比如二级药房的对账；</w:t>
      </w:r>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支持药品和检查费打包项目后台维护；</w:t>
      </w:r>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支持药品的使用方式后台维护；</w:t>
      </w:r>
    </w:p>
    <w:p w:rsidR="008358B5" w:rsidRPr="00893D1A" w:rsidRDefault="008358B5" w:rsidP="008358B5">
      <w:pPr>
        <w:pStyle w:val="a6"/>
        <w:numPr>
          <w:ilvl w:val="0"/>
          <w:numId w:val="24"/>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lang w:val="zh-CN"/>
        </w:rPr>
        <w:t>将</w:t>
      </w:r>
      <w:r w:rsidRPr="00893D1A">
        <w:rPr>
          <w:rFonts w:ascii="宋体" w:eastAsia="宋体" w:hAnsi="宋体" w:cs="宋体" w:hint="eastAsia"/>
          <w:color w:val="000000" w:themeColor="text1"/>
          <w:sz w:val="24"/>
        </w:rPr>
        <w:t>RIS系统内其他科室扣费项目不予呈现。</w:t>
      </w:r>
    </w:p>
    <w:p w:rsidR="008358B5" w:rsidRPr="00893D1A" w:rsidRDefault="008358B5" w:rsidP="008358B5">
      <w:pPr>
        <w:pStyle w:val="4"/>
        <w:numPr>
          <w:ilvl w:val="2"/>
          <w:numId w:val="0"/>
        </w:numPr>
        <w:spacing w:line="360" w:lineRule="auto"/>
        <w:rPr>
          <w:rFonts w:ascii="宋体" w:eastAsia="宋体" w:hAnsi="宋体"/>
          <w:color w:val="000000" w:themeColor="text1"/>
          <w:sz w:val="24"/>
          <w:szCs w:val="24"/>
        </w:rPr>
      </w:pPr>
      <w:bookmarkStart w:id="22" w:name="_Toc3623"/>
      <w:r w:rsidRPr="00893D1A">
        <w:rPr>
          <w:rFonts w:ascii="宋体" w:eastAsia="宋体" w:hAnsi="宋体" w:hint="eastAsia"/>
          <w:color w:val="000000" w:themeColor="text1"/>
          <w:sz w:val="24"/>
          <w:szCs w:val="24"/>
        </w:rPr>
        <w:t>3.2</w:t>
      </w:r>
      <w:r w:rsidRPr="00893D1A">
        <w:rPr>
          <w:rFonts w:ascii="宋体" w:eastAsia="宋体" w:hAnsi="宋体"/>
          <w:color w:val="000000" w:themeColor="text1"/>
          <w:sz w:val="24"/>
          <w:szCs w:val="24"/>
        </w:rPr>
        <w:t>.</w:t>
      </w:r>
      <w:r w:rsidRPr="00893D1A">
        <w:rPr>
          <w:rFonts w:ascii="宋体" w:eastAsia="宋体" w:hAnsi="宋体" w:hint="eastAsia"/>
          <w:color w:val="000000" w:themeColor="text1"/>
          <w:sz w:val="24"/>
          <w:szCs w:val="24"/>
        </w:rPr>
        <w:t>6</w:t>
      </w:r>
      <w:r w:rsidRPr="00893D1A">
        <w:rPr>
          <w:rFonts w:ascii="宋体" w:eastAsia="宋体" w:hAnsi="宋体"/>
          <w:color w:val="000000" w:themeColor="text1"/>
          <w:sz w:val="24"/>
          <w:szCs w:val="24"/>
        </w:rPr>
        <w:t>.5</w:t>
      </w:r>
      <w:r w:rsidRPr="00893D1A">
        <w:rPr>
          <w:rFonts w:ascii="宋体" w:eastAsia="宋体" w:hAnsi="宋体" w:hint="eastAsia"/>
          <w:color w:val="000000" w:themeColor="text1"/>
          <w:sz w:val="24"/>
          <w:szCs w:val="24"/>
        </w:rPr>
        <w:t>放射胶片管理</w:t>
      </w:r>
      <w:bookmarkEnd w:id="22"/>
      <w:r w:rsidRPr="00893D1A">
        <w:rPr>
          <w:rFonts w:ascii="宋体" w:eastAsia="宋体" w:hAnsi="宋体"/>
          <w:color w:val="000000" w:themeColor="text1"/>
          <w:sz w:val="24"/>
          <w:szCs w:val="24"/>
        </w:rPr>
        <w:tab/>
      </w:r>
    </w:p>
    <w:p w:rsidR="008358B5" w:rsidRPr="00893D1A" w:rsidRDefault="008358B5" w:rsidP="008358B5">
      <w:pPr>
        <w:pStyle w:val="a6"/>
        <w:numPr>
          <w:ilvl w:val="0"/>
          <w:numId w:val="25"/>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可对胶片进行分类管理；</w:t>
      </w:r>
    </w:p>
    <w:p w:rsidR="008358B5" w:rsidRPr="00893D1A" w:rsidRDefault="008358B5" w:rsidP="008358B5">
      <w:pPr>
        <w:pStyle w:val="a6"/>
        <w:numPr>
          <w:ilvl w:val="0"/>
          <w:numId w:val="25"/>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提供库存和有效期预警功能；</w:t>
      </w:r>
    </w:p>
    <w:p w:rsidR="008358B5" w:rsidRPr="00893D1A" w:rsidRDefault="008358B5" w:rsidP="008358B5">
      <w:pPr>
        <w:pStyle w:val="a6"/>
        <w:numPr>
          <w:ilvl w:val="0"/>
          <w:numId w:val="25"/>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提供胶片出入库功能；</w:t>
      </w:r>
    </w:p>
    <w:p w:rsidR="008358B5" w:rsidRPr="00893D1A" w:rsidRDefault="008358B5" w:rsidP="008358B5">
      <w:pPr>
        <w:pStyle w:val="a6"/>
        <w:numPr>
          <w:ilvl w:val="0"/>
          <w:numId w:val="25"/>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相关报表的提供。</w:t>
      </w:r>
    </w:p>
    <w:p w:rsidR="008358B5" w:rsidRPr="00893D1A" w:rsidRDefault="008358B5" w:rsidP="008358B5">
      <w:pPr>
        <w:pStyle w:val="4"/>
        <w:numPr>
          <w:ilvl w:val="2"/>
          <w:numId w:val="0"/>
        </w:numPr>
        <w:spacing w:line="360" w:lineRule="auto"/>
        <w:rPr>
          <w:rFonts w:ascii="宋体" w:eastAsia="宋体" w:hAnsi="宋体"/>
          <w:color w:val="000000" w:themeColor="text1"/>
          <w:sz w:val="24"/>
          <w:szCs w:val="24"/>
        </w:rPr>
      </w:pPr>
      <w:bookmarkStart w:id="23" w:name="_Toc21005"/>
      <w:r w:rsidRPr="00893D1A">
        <w:rPr>
          <w:rFonts w:ascii="宋体" w:eastAsia="宋体" w:hAnsi="宋体" w:hint="eastAsia"/>
          <w:color w:val="000000" w:themeColor="text1"/>
          <w:sz w:val="24"/>
          <w:szCs w:val="24"/>
        </w:rPr>
        <w:t>3.2</w:t>
      </w:r>
      <w:r w:rsidRPr="00893D1A">
        <w:rPr>
          <w:rFonts w:ascii="宋体" w:eastAsia="宋体" w:hAnsi="宋体"/>
          <w:color w:val="000000" w:themeColor="text1"/>
          <w:sz w:val="24"/>
          <w:szCs w:val="24"/>
        </w:rPr>
        <w:t>.</w:t>
      </w:r>
      <w:r w:rsidRPr="00893D1A">
        <w:rPr>
          <w:rFonts w:ascii="宋体" w:eastAsia="宋体" w:hAnsi="宋体" w:hint="eastAsia"/>
          <w:color w:val="000000" w:themeColor="text1"/>
          <w:sz w:val="24"/>
          <w:szCs w:val="24"/>
        </w:rPr>
        <w:t>6</w:t>
      </w:r>
      <w:r w:rsidRPr="00893D1A">
        <w:rPr>
          <w:rFonts w:ascii="宋体" w:eastAsia="宋体" w:hAnsi="宋体"/>
          <w:color w:val="000000" w:themeColor="text1"/>
          <w:sz w:val="24"/>
          <w:szCs w:val="24"/>
        </w:rPr>
        <w:t>.</w:t>
      </w:r>
      <w:r w:rsidRPr="00893D1A">
        <w:rPr>
          <w:rFonts w:ascii="宋体" w:eastAsia="宋体" w:hAnsi="宋体" w:hint="eastAsia"/>
          <w:color w:val="000000" w:themeColor="text1"/>
          <w:sz w:val="24"/>
          <w:szCs w:val="24"/>
        </w:rPr>
        <w:t>6质控功能</w:t>
      </w:r>
      <w:bookmarkEnd w:id="23"/>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lang w:val="zh-CN"/>
        </w:rPr>
        <w:t>技师</w:t>
      </w:r>
      <w:r w:rsidRPr="00893D1A">
        <w:rPr>
          <w:rFonts w:ascii="宋体" w:eastAsia="宋体" w:hAnsi="宋体" w:cs="宋体" w:hint="eastAsia"/>
          <w:color w:val="000000" w:themeColor="text1"/>
          <w:sz w:val="24"/>
        </w:rPr>
        <w:t>工作站应能</w:t>
      </w:r>
      <w:r w:rsidRPr="00893D1A">
        <w:rPr>
          <w:rFonts w:ascii="宋体" w:eastAsia="宋体" w:hAnsi="宋体" w:cs="宋体" w:hint="eastAsia"/>
          <w:color w:val="000000" w:themeColor="text1"/>
          <w:sz w:val="24"/>
          <w:lang w:val="zh-CN"/>
        </w:rPr>
        <w:t>方便</w:t>
      </w:r>
      <w:r w:rsidRPr="00893D1A">
        <w:rPr>
          <w:rFonts w:ascii="宋体" w:eastAsia="宋体" w:hAnsi="宋体" w:cs="宋体" w:hint="eastAsia"/>
          <w:color w:val="000000" w:themeColor="text1"/>
          <w:sz w:val="24"/>
        </w:rPr>
        <w:t>质控人员</w:t>
      </w:r>
      <w:r w:rsidRPr="00893D1A">
        <w:rPr>
          <w:rFonts w:ascii="宋体" w:eastAsia="宋体" w:hAnsi="宋体" w:cs="宋体" w:hint="eastAsia"/>
          <w:color w:val="000000" w:themeColor="text1"/>
          <w:sz w:val="24"/>
          <w:lang w:val="zh-CN"/>
        </w:rPr>
        <w:t>对拍片质量的抽查和质量管理</w:t>
      </w:r>
      <w:r w:rsidRPr="00893D1A">
        <w:rPr>
          <w:rFonts w:ascii="宋体" w:eastAsia="宋体" w:hAnsi="宋体" w:cs="宋体" w:hint="eastAsia"/>
          <w:color w:val="000000" w:themeColor="text1"/>
          <w:sz w:val="24"/>
        </w:rPr>
        <w:t>，支持拍片甲、乙等级分类，支持设置不达标原因如：错部位、漏部位、条件不合格等质控勾选项；</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诊断医师工作站应具有各种统计分析及查询功能（费用统计、工作量统计、疾病统计、任务来源统计、阳性率统计等、标本查询统计、病理检查状态查询统计报告查询统计）；</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能够提供影像诊断（CT、MRI等）和出院诊断、影像诊断和病理诊断符合率方面的统计报表；</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★支持病例追踪、随访及查询方面的功能，并支持按时间段及索引字段生成统计报表；支持现有PACS的科研、教学、集体读片、病例随访等功能；并</w:t>
      </w:r>
      <w:r w:rsidRPr="00893D1A">
        <w:rPr>
          <w:rFonts w:ascii="宋体" w:eastAsia="宋体" w:hAnsi="宋体" w:cs="宋体" w:hint="eastAsia"/>
          <w:color w:val="000000" w:themeColor="text1"/>
          <w:sz w:val="24"/>
        </w:rPr>
        <w:lastRenderedPageBreak/>
        <w:t>能按照姓名、住院号、检查时间、检查提示等过滤条件查询，并能导出生成excl表格；</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支持各种统计报表的输出；</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支持多种形式的统计分析结果输出；</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统计未交费检查的人次、病人姓名、医生姓名、时间、金额等信息；</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提供工作量统计，包括设备工作量，各类人员工作量等，用于量化考核与科室管理；</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提供各种收费统计，包括按检查类型统计，按检查部位统计，按检查方法统计，按设备统计、按人员统计等；</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提供曝光量统计功能；</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提供任务来源统计功能，包括按照科室来源，按照人员来源等；</w:t>
      </w:r>
    </w:p>
    <w:p w:rsidR="008358B5" w:rsidRPr="00893D1A" w:rsidRDefault="008358B5" w:rsidP="008358B5">
      <w:pPr>
        <w:pStyle w:val="a6"/>
        <w:numPr>
          <w:ilvl w:val="0"/>
          <w:numId w:val="26"/>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支持统计结果报表输出，例如输出到Microsoft Office Excel中，进一步做数据分析处理；</w:t>
      </w:r>
    </w:p>
    <w:p w:rsidR="008358B5" w:rsidRPr="00893D1A" w:rsidRDefault="008358B5" w:rsidP="008358B5">
      <w:pPr>
        <w:pStyle w:val="a6"/>
        <w:numPr>
          <w:ilvl w:val="0"/>
          <w:numId w:val="26"/>
        </w:numPr>
        <w:spacing w:line="360" w:lineRule="auto"/>
        <w:ind w:firstLineChars="0"/>
        <w:rPr>
          <w:rFonts w:ascii="宋体" w:hAnsi="宋体"/>
          <w:color w:val="000000" w:themeColor="text1"/>
          <w:sz w:val="24"/>
          <w:szCs w:val="24"/>
        </w:rPr>
      </w:pPr>
      <w:r w:rsidRPr="00893D1A">
        <w:rPr>
          <w:rFonts w:ascii="宋体" w:eastAsia="宋体" w:hAnsi="宋体" w:cs="宋体" w:hint="eastAsia"/>
          <w:color w:val="000000" w:themeColor="text1"/>
          <w:sz w:val="24"/>
        </w:rPr>
        <w:t>支持PACS实时屏蔽错检病人图像、不符合诊断要求图像，屏蔽的图像不得推送至临床。</w:t>
      </w:r>
    </w:p>
    <w:p w:rsidR="008358B5" w:rsidRPr="00893D1A" w:rsidRDefault="008358B5" w:rsidP="008358B5">
      <w:pPr>
        <w:pStyle w:val="3"/>
        <w:rPr>
          <w:color w:val="000000" w:themeColor="text1"/>
          <w:sz w:val="24"/>
          <w:szCs w:val="24"/>
        </w:rPr>
      </w:pPr>
      <w:bookmarkStart w:id="24" w:name="_Toc13071"/>
      <w:r w:rsidRPr="00893D1A">
        <w:rPr>
          <w:rFonts w:hint="eastAsia"/>
          <w:color w:val="000000" w:themeColor="text1"/>
          <w:sz w:val="24"/>
          <w:szCs w:val="24"/>
        </w:rPr>
        <w:t xml:space="preserve">3.2.7 </w:t>
      </w:r>
      <w:r w:rsidRPr="00893D1A">
        <w:rPr>
          <w:rFonts w:hint="eastAsia"/>
          <w:color w:val="000000" w:themeColor="text1"/>
          <w:sz w:val="24"/>
          <w:szCs w:val="24"/>
        </w:rPr>
        <w:t>影像</w:t>
      </w:r>
      <w:r w:rsidRPr="00893D1A">
        <w:rPr>
          <w:rFonts w:hint="eastAsia"/>
          <w:color w:val="000000" w:themeColor="text1"/>
          <w:sz w:val="24"/>
          <w:szCs w:val="24"/>
        </w:rPr>
        <w:t>AI</w:t>
      </w:r>
      <w:r w:rsidRPr="00893D1A">
        <w:rPr>
          <w:rFonts w:hint="eastAsia"/>
          <w:color w:val="000000" w:themeColor="text1"/>
          <w:sz w:val="24"/>
          <w:szCs w:val="24"/>
        </w:rPr>
        <w:t>的功能要求</w:t>
      </w:r>
      <w:bookmarkEnd w:id="24"/>
    </w:p>
    <w:p w:rsidR="008358B5" w:rsidRPr="00893D1A" w:rsidRDefault="008358B5" w:rsidP="008358B5">
      <w:pPr>
        <w:pStyle w:val="a6"/>
        <w:numPr>
          <w:ilvl w:val="0"/>
          <w:numId w:val="2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支持按病历号、姓名、性别、年龄、检查类型、检查部位、检查结果等条件灵活进行数据检索查询，检查时间范围支持快捷键选择，方便高效，提高工作效率；</w:t>
      </w:r>
    </w:p>
    <w:p w:rsidR="008358B5" w:rsidRPr="00893D1A" w:rsidRDefault="008358B5" w:rsidP="008358B5">
      <w:pPr>
        <w:pStyle w:val="a6"/>
        <w:numPr>
          <w:ilvl w:val="0"/>
          <w:numId w:val="2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支持与PACS系统无缝对接，实现影像的自动分析，可以快速生成结构化的报告，另外内置模板，可以快速完成报告，还可以定制个性化的模板；</w:t>
      </w:r>
    </w:p>
    <w:p w:rsidR="008358B5" w:rsidRPr="00893D1A" w:rsidRDefault="008358B5" w:rsidP="008358B5">
      <w:pPr>
        <w:pStyle w:val="a6"/>
        <w:numPr>
          <w:ilvl w:val="0"/>
          <w:numId w:val="2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支持肺结节病灶检测定位，可对相关结节进行概览；包括结节编号、直径、恶性风险、亚类、所在层及解剖学位置，结节可定位到肺叶、肺段；</w:t>
      </w:r>
    </w:p>
    <w:p w:rsidR="008358B5" w:rsidRPr="00893D1A" w:rsidRDefault="008358B5" w:rsidP="008358B5">
      <w:pPr>
        <w:pStyle w:val="a6"/>
        <w:numPr>
          <w:ilvl w:val="0"/>
          <w:numId w:val="2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 xml:space="preserve">支持病毒性肺炎疑似人群筛查； </w:t>
      </w:r>
    </w:p>
    <w:p w:rsidR="008358B5" w:rsidRPr="00893D1A" w:rsidRDefault="008358B5" w:rsidP="008358B5">
      <w:pPr>
        <w:pStyle w:val="a6"/>
        <w:numPr>
          <w:ilvl w:val="0"/>
          <w:numId w:val="27"/>
        </w:numPr>
        <w:spacing w:line="360" w:lineRule="auto"/>
        <w:ind w:firstLineChars="0"/>
        <w:rPr>
          <w:rFonts w:eastAsia="宋体"/>
          <w:color w:val="000000" w:themeColor="text1"/>
          <w:shd w:val="clear" w:color="auto" w:fill="FFFF00"/>
        </w:rPr>
      </w:pPr>
      <w:r w:rsidRPr="00893D1A">
        <w:rPr>
          <w:rFonts w:ascii="宋体" w:eastAsia="宋体" w:hAnsi="宋体" w:cs="宋体" w:hint="eastAsia"/>
          <w:color w:val="000000" w:themeColor="text1"/>
          <w:sz w:val="24"/>
        </w:rPr>
        <w:t>支持DR骨龄智能检测能够对手部DR片进行智能分析，判断骨龄情况；</w:t>
      </w:r>
    </w:p>
    <w:p w:rsidR="008358B5" w:rsidRPr="00893D1A" w:rsidRDefault="008358B5" w:rsidP="008358B5">
      <w:pPr>
        <w:pStyle w:val="a6"/>
        <w:numPr>
          <w:ilvl w:val="0"/>
          <w:numId w:val="27"/>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支持与影像AI系统对接，开放所需的数据及程序的改造，辅助医生诊断。</w:t>
      </w:r>
    </w:p>
    <w:p w:rsidR="008358B5" w:rsidRPr="00893D1A" w:rsidRDefault="008358B5" w:rsidP="008358B5">
      <w:pPr>
        <w:pStyle w:val="2"/>
        <w:rPr>
          <w:rFonts w:ascii="宋体" w:eastAsia="宋体" w:hAnsi="宋体" w:cs="宋体"/>
          <w:color w:val="000000" w:themeColor="text1"/>
          <w:sz w:val="24"/>
          <w:szCs w:val="24"/>
        </w:rPr>
      </w:pPr>
      <w:bookmarkStart w:id="25" w:name="_Toc13660"/>
      <w:r w:rsidRPr="00893D1A">
        <w:rPr>
          <w:rFonts w:ascii="宋体" w:eastAsia="宋体" w:hAnsi="宋体" w:cs="宋体" w:hint="eastAsia"/>
          <w:color w:val="000000" w:themeColor="text1"/>
          <w:sz w:val="24"/>
          <w:szCs w:val="24"/>
        </w:rPr>
        <w:t>3.3、超声信息系统软件功能</w:t>
      </w:r>
      <w:bookmarkEnd w:id="12"/>
      <w:bookmarkEnd w:id="25"/>
    </w:p>
    <w:p w:rsidR="008358B5" w:rsidRPr="00893D1A" w:rsidRDefault="008358B5" w:rsidP="008358B5">
      <w:pPr>
        <w:pStyle w:val="3"/>
        <w:rPr>
          <w:rFonts w:ascii="宋体" w:eastAsia="宋体" w:hAnsi="宋体" w:cs="宋体"/>
          <w:color w:val="000000" w:themeColor="text1"/>
          <w:sz w:val="24"/>
          <w:szCs w:val="24"/>
        </w:rPr>
      </w:pPr>
      <w:bookmarkStart w:id="26" w:name="_Toc31785"/>
      <w:r w:rsidRPr="00893D1A">
        <w:rPr>
          <w:rFonts w:ascii="宋体" w:hAnsi="宋体" w:cs="宋体" w:hint="eastAsia"/>
          <w:color w:val="000000" w:themeColor="text1"/>
          <w:sz w:val="24"/>
          <w:szCs w:val="24"/>
        </w:rPr>
        <w:t>3.3</w:t>
      </w:r>
      <w:r w:rsidRPr="00893D1A">
        <w:rPr>
          <w:rFonts w:ascii="宋体" w:eastAsia="宋体" w:hAnsi="宋体" w:cs="宋体" w:hint="eastAsia"/>
          <w:color w:val="000000" w:themeColor="text1"/>
          <w:sz w:val="24"/>
          <w:szCs w:val="24"/>
        </w:rPr>
        <w:t>.1、登记工作站软件</w:t>
      </w:r>
      <w:bookmarkEnd w:id="26"/>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可集中统一登记病人信息，检查项目能自由组合；</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复诊智能提醒功能；</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可在登记界面实现快速新增病人，连续新增病人；</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可编辑检查收费表，可为每台超声设定默认收费，可用下拉菜单的方式输入收费；</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可将检索结果导出来EXCEL电子表格进行保存；</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自定义质控字段：如必须登记的项目为病人的姓名、性别、年龄、检查项目；其他信息可选择登记；</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登记界面设置自定义设置，只显示病人登记时常用的信息字段，可以隐藏不常用的病人登记信息；</w:t>
      </w:r>
    </w:p>
    <w:p w:rsidR="008358B5" w:rsidRPr="00893D1A" w:rsidRDefault="008358B5" w:rsidP="008358B5">
      <w:pPr>
        <w:pStyle w:val="a6"/>
        <w:numPr>
          <w:ilvl w:val="0"/>
          <w:numId w:val="28"/>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与现有的医技预约对接，（能够分检查部位预约，获取病人的姓名、性别、年龄、部位、项目、仪器等，诊室与仪器型号绑定），能实现临床医生自行预约。</w:t>
      </w:r>
    </w:p>
    <w:p w:rsidR="008358B5" w:rsidRPr="00893D1A" w:rsidRDefault="008358B5" w:rsidP="008358B5">
      <w:pPr>
        <w:pStyle w:val="3"/>
        <w:numPr>
          <w:ilvl w:val="2"/>
          <w:numId w:val="0"/>
        </w:numPr>
        <w:spacing w:line="360" w:lineRule="auto"/>
        <w:rPr>
          <w:rFonts w:eastAsia="宋体"/>
          <w:color w:val="000000" w:themeColor="text1"/>
          <w:sz w:val="24"/>
          <w:szCs w:val="24"/>
        </w:rPr>
      </w:pPr>
      <w:bookmarkStart w:id="27" w:name="_Toc17813"/>
      <w:r w:rsidRPr="00893D1A">
        <w:rPr>
          <w:rFonts w:ascii="宋体" w:hAnsi="宋体" w:cs="宋体" w:hint="eastAsia"/>
          <w:color w:val="000000" w:themeColor="text1"/>
          <w:sz w:val="24"/>
          <w:szCs w:val="24"/>
        </w:rPr>
        <w:t>3.3.2、</w:t>
      </w:r>
      <w:r w:rsidRPr="00893D1A">
        <w:rPr>
          <w:rFonts w:hint="eastAsia"/>
          <w:color w:val="000000" w:themeColor="text1"/>
          <w:sz w:val="24"/>
          <w:szCs w:val="24"/>
        </w:rPr>
        <w:t>排队叫号模块</w:t>
      </w:r>
      <w:bookmarkEnd w:id="27"/>
    </w:p>
    <w:p w:rsidR="008358B5" w:rsidRPr="00893D1A" w:rsidRDefault="008358B5" w:rsidP="008358B5">
      <w:pPr>
        <w:pStyle w:val="a6"/>
        <w:numPr>
          <w:ilvl w:val="0"/>
          <w:numId w:val="29"/>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与现有的第三方叫号系统对接，深度融合，在PACS系统内即可完成叫号操作。</w:t>
      </w:r>
    </w:p>
    <w:p w:rsidR="008358B5" w:rsidRPr="00893D1A" w:rsidRDefault="008358B5" w:rsidP="008358B5">
      <w:pPr>
        <w:pStyle w:val="3"/>
        <w:rPr>
          <w:rFonts w:ascii="宋体" w:eastAsia="宋体" w:hAnsi="宋体" w:cs="宋体"/>
          <w:color w:val="000000" w:themeColor="text1"/>
          <w:sz w:val="24"/>
          <w:szCs w:val="24"/>
        </w:rPr>
      </w:pPr>
      <w:bookmarkStart w:id="28" w:name="_Toc15117"/>
      <w:r w:rsidRPr="00893D1A">
        <w:rPr>
          <w:rFonts w:ascii="宋体" w:hAnsi="宋体" w:cs="宋体" w:hint="eastAsia"/>
          <w:color w:val="000000" w:themeColor="text1"/>
          <w:sz w:val="24"/>
          <w:szCs w:val="24"/>
        </w:rPr>
        <w:t>3.3</w:t>
      </w:r>
      <w:r w:rsidRPr="00893D1A">
        <w:rPr>
          <w:rFonts w:ascii="宋体" w:eastAsia="宋体" w:hAnsi="宋体" w:cs="宋体" w:hint="eastAsia"/>
          <w:color w:val="000000" w:themeColor="text1"/>
          <w:sz w:val="24"/>
          <w:szCs w:val="24"/>
        </w:rPr>
        <w:t>.3、诊断工作站软件</w:t>
      </w:r>
      <w:bookmarkEnd w:id="28"/>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不同时间段的统计情况；</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具备对进入科室业务流程中的患者状态以定义颜色方式或各种符号标识进行区别标识的功能，可及时查看到患者检查进程状态，例如“已登记”、、“已检查”、“已诊断”、“已审核”、“已打印”等；</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按照患者档案号、检查号、姓名、性别、病人来源、住院号、病人检查状态、诊断医生、检查日期、检查设备、检查所见、检查提示、X线、CT、MR等影像、病理结果等过滤条件查找符合条件的病人，生成显示列并能导出EXCL；</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支持关键词的模糊查询，如检查所见、检查提示中的关键词查询；</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查询的结果可以导出为EXCEL表格另外保存；</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医生只能修改自己的检查报告，不能修改其他医生的检查报告；</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在书写报告过程中可查看患者的其他检查报告和影像或住院病历信息，能够在报告书写页面一键快速查询相关检查结果（X线、CT、MRI、病理、化验检查等）；</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诊断报告打印后过了病历锁定时间则不能修改；</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支持DICOM数据采集，与设备进行DICOM通讯，保存DICOM静态和动态图像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支持测值参数通过DICOM协议自动获取，避免因人为输入引起的错误；</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支持非DICOM数据采集，无DICOM接口设备可通过专业采集卡进行采集，图像采集数量无限制；分辨率768×576；支持VIDEO、S-VIDEO信号；</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支持从外部导入jpg，bmp或dicom格式图像和视频文件；</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图像可方便的导出，支持导出静态图像到电脑指定位置，图像格式为jpg,bmp或dicom；</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支持导出动态图像；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支持超声体位图，可对图像位置进行标记；</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采集动态影像时能同步采集多普勒音频；</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支持动静态采集，采集图像数量不受限制；</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动态采集支持VCD或者DVD格式压缩；</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支持键盘快捷键采集、命令按钮采集、采集器采集，能将图像采集到缓冲区；</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支持缓冲区静态、缓冲区动态图像；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在任意界面下均可以采集病人的图像，不须到特定的窗口采集图像；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 xml:space="preserve">支持医生口述病历记录检查医生语音数据，报告医生通过播放语音数据书写报告，支持DICOM采集，需提供数字视频远程教学工作站软件著作权登记证书复印件； </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在病历管理、报告编辑、图像处理、打印界面下均可以放大查看与采集当前病人的图像，不须到特定的窗口查看、采集图像；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多种图像处理工具，如:校准图像、图像文字标识，图像放大缩小、图像截取、图像聚焦、图像测量、RGB通道调色、图像标注、图像翻转等；</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动态图像处理功能，如：向后/向前、停止/播放/暂停、单帧播放、采集单帧、播放速度选择等操作；</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可以在工作站中制作幻灯片，当前病人的所有图像可一次性加入到幻灯片中，幻灯片中包含病人基本资料，病历图像及检查过程与结论；图像测量中同一图片上的电子尺寸没有限制；</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经处理的图像可保存，不可覆盖原图像；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可使用常用术语分类描述方式、典型病历术语方式、历史病历方式、正常报告自动生成、正常部位描述自动生成等方式快速打印图文一体报告单；</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诊断知识库：系统提供全面、专业的诊断知识库，按检查部位分类；</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知识库结构包括：描述诊断术语、典型病历、正常报告、个人术语库、个人典型病历库；</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知识库编辑器：可以添加更新术语，增加典型病例，增加正常病例，增加目录，作废节点，还原节点等操作；</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具有检查报告智能提示功能，避免出现明显错误，系统会对医生输入的内容进行自动监控，当其中出现系统可以判断的常识性错误时（例如：男性病人报告中出现子宫等明显错误）；</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在报告时可收藏病历，用于科研或教学，支持标记为待追踪，疑难病例；</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病例追踪、随访及查询方面的功能，并支持按时间段及索引字段生成统计报表；支持现有PACS的科研、教学、集体读片、病例随访等功能；并能按照姓名、住院号、检查时间、检查提示等过滤条件查询，导出生成excl表格；</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支持报告审核功能，具有审核权限的人审核报告后才可进行打印报告；</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危急值管理：在检查报告的检查提示或检查所见中出现危急病种，就会给予危急病种提示框，支持与医院微信、短信平台对接进行推送；并危急值可通知临床系统，查看临床系统反馈是否处理危急值；</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打印图像的数量、字数、页数没有限制；</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打印的图像，自动排版，打印的图像数量没有限制；</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未测量的参数应不在报告单中显示参数名称；</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报告单能另存为图片文件或PDF文件等，方便输出携带；</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打印时可切换诊断医生；</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可支持诊断提示的自动标号；</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若用户对病人有诊断权限，退出报告打印窗体，可自动保存报告；</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检查部位的测量参数可以自由设置，设置的项目含参数名、参数简写、参考值范围、测量值；医生可以选择部分或全部参数作为需要输入或打印的项目；</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在编辑报告时，可在同一界面中比较当前图像和历史图像的区别；</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集中预览或打印报告；</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通过科室权限设置可以对数据进行分级管理；</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具有离线工作站模式，当医院网络出现故障或者是服务器出现故障时，工作站可自动进入离线工作模式；</w:t>
      </w:r>
    </w:p>
    <w:p w:rsidR="008358B5" w:rsidRPr="00893D1A" w:rsidRDefault="008358B5" w:rsidP="008358B5">
      <w:pPr>
        <w:pStyle w:val="a6"/>
        <w:numPr>
          <w:ilvl w:val="0"/>
          <w:numId w:val="30"/>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支持超声电子签名机制，防止数据删改和电子确认的漏洞。</w:t>
      </w:r>
    </w:p>
    <w:p w:rsidR="008358B5" w:rsidRPr="00893D1A" w:rsidRDefault="008358B5" w:rsidP="008358B5">
      <w:pPr>
        <w:pStyle w:val="3"/>
        <w:rPr>
          <w:rFonts w:ascii="宋体" w:eastAsia="宋体" w:hAnsi="宋体" w:cs="宋体"/>
          <w:color w:val="000000" w:themeColor="text1"/>
          <w:sz w:val="24"/>
          <w:szCs w:val="24"/>
        </w:rPr>
      </w:pPr>
      <w:bookmarkStart w:id="29" w:name="_Toc4720"/>
      <w:r w:rsidRPr="00893D1A">
        <w:rPr>
          <w:rFonts w:ascii="宋体" w:hAnsi="宋体" w:cs="宋体" w:hint="eastAsia"/>
          <w:color w:val="000000" w:themeColor="text1"/>
          <w:sz w:val="24"/>
          <w:szCs w:val="24"/>
        </w:rPr>
        <w:t>3.3</w:t>
      </w:r>
      <w:r w:rsidRPr="00893D1A">
        <w:rPr>
          <w:rFonts w:ascii="宋体" w:eastAsia="宋体" w:hAnsi="宋体" w:cs="宋体" w:hint="eastAsia"/>
          <w:color w:val="000000" w:themeColor="text1"/>
          <w:sz w:val="24"/>
          <w:szCs w:val="24"/>
        </w:rPr>
        <w:t>.</w:t>
      </w:r>
      <w:r w:rsidRPr="00893D1A">
        <w:rPr>
          <w:rFonts w:ascii="宋体" w:hAnsi="宋体" w:cs="宋体" w:hint="eastAsia"/>
          <w:color w:val="000000" w:themeColor="text1"/>
          <w:sz w:val="24"/>
          <w:szCs w:val="24"/>
        </w:rPr>
        <w:t>4</w:t>
      </w:r>
      <w:r w:rsidRPr="00893D1A">
        <w:rPr>
          <w:rFonts w:ascii="宋体" w:eastAsia="宋体" w:hAnsi="宋体" w:cs="宋体" w:hint="eastAsia"/>
          <w:color w:val="000000" w:themeColor="text1"/>
          <w:sz w:val="24"/>
          <w:szCs w:val="24"/>
        </w:rPr>
        <w:t>、</w:t>
      </w:r>
      <w:bookmarkStart w:id="30" w:name="_Toc9182"/>
      <w:r w:rsidRPr="00893D1A">
        <w:rPr>
          <w:rFonts w:ascii="宋体" w:eastAsia="宋体" w:hAnsi="宋体" w:cs="宋体" w:hint="eastAsia"/>
          <w:color w:val="000000" w:themeColor="text1"/>
          <w:sz w:val="24"/>
          <w:szCs w:val="24"/>
        </w:rPr>
        <w:t>产前超声诊断功能</w:t>
      </w:r>
      <w:bookmarkEnd w:id="30"/>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需提供产前超声诊断系统软件著作权证明文件复印件；</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支持DICOM传输，通过与仪器接口可自动获取超声检查测量值，并能填充到超声工作站报告中心，快速完成发布报告。</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预产期/孕周自动获得：输入末次月经自动获得预产期、孕周，输入孕周也可获得末次月经、预产期</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类型标准划分：分为早期妊娠一般超声检查，超声扫描NT，中晚期妊娠一般超声检查(Ⅰ),中晚期妊娠胎儿超声检查(Ⅱ),中晚期妊娠系统胎儿超声检查(Ⅲ),超声心动图检查等类型；可以根据设置的孕周自动选择检查类型；</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检查导航：从子宫、附件、盆腔、胎盘几个方面进行导航检查；</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影像实时对比：根据‘检查部位’处的系统切面和个人经典切面，与实时影像相互对比，点击切面节点可以查看相应的‘影像列表’、‘影像说明’、‘扫描方法’；</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个人经典切面收藏：弹出‘收藏切面’窗体；可以‘新增节点’、输入影像名称和影像说明点击‘收藏’按钮即可做相应的收藏工作；</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个人经典切面的删除：删除工作时系统节点不可以删除，个人经典切面节点删除时会将影像信息一并删除；</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实时影像：显示联机实时影像，可以进行当前动静态、缓冲动静态的影像采集，缓冲前缀，动态定时，影像导入导出，影像编辑处理，影像标签等操作；</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常规超声测值一体化设计：可以定义参数模板，参数计算公式；</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支持多胎(最多支持5胎)：在诊断报告编辑界面选择相应的胎儿ID即可分别录值；</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超声测值自动计算：根据设置参数计算公式计算；</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超声测值实时预警：参考范围上会根据输入的值自动做标记；正常参考</w:t>
      </w:r>
      <w:r w:rsidRPr="00893D1A">
        <w:rPr>
          <w:rFonts w:ascii="宋体" w:eastAsia="宋体" w:hAnsi="宋体" w:cs="宋体" w:hint="eastAsia"/>
          <w:color w:val="000000" w:themeColor="text1"/>
          <w:sz w:val="24"/>
        </w:rPr>
        <w:lastRenderedPageBreak/>
        <w:t>范围内蓝色标记，之外红色标记；</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测值参考范围、胎儿生长曲线可设置打印：可以选择是否‘打印参数’、‘打印参考分为’、‘打印最大最小值’、‘加入至影像列表’、图像的存储等操作；</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历次检查参数一体化显示：弹出曲线图的窗体；主要分为曲线图和测量影像两页；同时会采集一张缓冲静态图；</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提供多种测值评估方法：评估方法多种，根据测值的类型加载方法，用户可以根据学术偏好选择；</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影像测量指导：用户可以查看类似的影像测量图像，对实际的测量做指导；</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全面超声测值：可以填写更多的超声测值参数值；</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正常规范报告快速生成：可以自由勾选‘正常’前面胎儿检查部位，选择之后点击‘正常’就会一键添加到报告中；</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产前专用诊断知识库：选择好节点之后单击相应内容前面的符号会加载到报告中；</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多选项”超链接：在诊断中，对一个对象或现象的描述可能是多种多样的，知识库将可能的结果都列举出来，集结在一起，医生可单选或多选这些选项；并且，当前病人在其他模块进行切换之后彩色字体仍然可选；</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自动生成免责提示：在报告中心的末尾显示提示信息，字体相比正文小一点；</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危急病种智能提示：启用之后，若在诊断模块和报告中心得检查提示或检查所见中出现常用语字典表中所编辑的内容，就会给予危急病种提示框；</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待追踪：将正在进行的甲检查设为‘待追踪’状态，医生可转做其他检查，医生打开待追踪夹，可随时回到甲检查；</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历史病历提醒：点击“历史病历”，在对话框中用姓名或档案号过滤，选择正确的历史病历；选择的病人还会出现相应的超声测值、诊断术语，还可以点击‘引用’符号引用诊断术语；</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历次校正信息一体化显示：选择患者之后可以双击进入‘历史病历’窗体中查看；</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异常报告标准化描述：选择检查部位的节点之后，可以查看‘正常’和</w:t>
      </w:r>
      <w:r w:rsidRPr="00893D1A">
        <w:rPr>
          <w:rFonts w:ascii="宋体" w:eastAsia="宋体" w:hAnsi="宋体" w:cs="宋体" w:hint="eastAsia"/>
          <w:color w:val="000000" w:themeColor="text1"/>
          <w:sz w:val="24"/>
        </w:rPr>
        <w:lastRenderedPageBreak/>
        <w:t>一些异常报告的检查所见、检查提示；</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预后信息库：在诊断编辑模块选择超声提示里的畸形关键字直接连接到相应节点；</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专家影像库：至少提供‘按畸形组织’、‘按部位组织’两种；</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三维实时扫查方法教程：可以通过影响教程快速的学习扫图手法；</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早孕期NT评估：在弹出对窗体中，早孕期NT风险评估值从外面的参数测值中加载；包括头臂长和NT厚；</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实验室评估：实验室评估中包含早孕期β-HCG、AFP、PAPP-P，中孕期β-HCG、AFP；其中超声扫描NT风险评估中只有‘早孕期’项；</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中孕期超声评估：中孕期超声评估主要是颈水肿、肱骨短小、严重畸形等方面的阴阳性选择；</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背景风险和评估风险：背景风险是针对病人年龄做的风险评估；评估风险是对早孕期NT评估、实验室评估、中孕期超声评估等做的综合性评估；评估的结果会显示到窗体上方的相应位置中；</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打印预览：显示出风险评估报告单；包括病人基本信息、评估指标、风险曲线图、说明、评估医生等信息；点击报告单上的‘打印’可以打印报告单；</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常规测量参数设置：可以给相应的检查类型设置需要的检查参数；可以添加或移除；</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参数打印设置：‘打印测量参数范围图’、‘打印最大最小值’的勾选与否决定检查报告单上是否打印参数的范围图和最大最小值的标注；</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检查类型默认孕周设置：在此页面上用户可以自主设置产前检查类型的孕周范围；根据操作符设置最大最小孕周值；</w:t>
      </w:r>
    </w:p>
    <w:p w:rsidR="008358B5" w:rsidRPr="00893D1A" w:rsidRDefault="008358B5" w:rsidP="008358B5">
      <w:pPr>
        <w:pStyle w:val="a6"/>
        <w:numPr>
          <w:ilvl w:val="0"/>
          <w:numId w:val="31"/>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图谱库路径、测值单位设置：可以选择图谱库的路径；还可以选择设置超声测值是否显示最大最小值，以及超声测值的默认单位设置。</w:t>
      </w:r>
    </w:p>
    <w:p w:rsidR="008358B5" w:rsidRPr="00893D1A" w:rsidRDefault="008358B5" w:rsidP="008358B5">
      <w:pPr>
        <w:pStyle w:val="3"/>
        <w:rPr>
          <w:rFonts w:ascii="宋体" w:eastAsia="宋体" w:hAnsi="宋体" w:cs="宋体"/>
          <w:color w:val="000000" w:themeColor="text1"/>
          <w:sz w:val="24"/>
          <w:szCs w:val="24"/>
        </w:rPr>
      </w:pPr>
      <w:r w:rsidRPr="00893D1A">
        <w:rPr>
          <w:rFonts w:ascii="宋体" w:eastAsia="宋体" w:hAnsi="宋体" w:cs="宋体" w:hint="eastAsia"/>
          <w:color w:val="000000" w:themeColor="text1"/>
          <w:sz w:val="24"/>
          <w:szCs w:val="24"/>
        </w:rPr>
        <w:t>3.3.5、统计管理工作站软件</w:t>
      </w:r>
      <w:bookmarkEnd w:id="29"/>
    </w:p>
    <w:p w:rsidR="008358B5" w:rsidRPr="00893D1A" w:rsidRDefault="008358B5" w:rsidP="008358B5">
      <w:pPr>
        <w:pStyle w:val="a6"/>
        <w:numPr>
          <w:ilvl w:val="0"/>
          <w:numId w:val="3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常用统计报表：系统自带常规统计报表，如：诊断医生工作量、临床医生申请单、检查项目分类、设备工作量、诊断结果分类、费用分类；</w:t>
      </w:r>
    </w:p>
    <w:p w:rsidR="008358B5" w:rsidRPr="00893D1A" w:rsidRDefault="008358B5" w:rsidP="008358B5">
      <w:pPr>
        <w:pStyle w:val="a6"/>
        <w:numPr>
          <w:ilvl w:val="0"/>
          <w:numId w:val="3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报表设计：按照实际需求设计自定义报表；</w:t>
      </w:r>
    </w:p>
    <w:p w:rsidR="008358B5" w:rsidRPr="00893D1A" w:rsidRDefault="008358B5" w:rsidP="008358B5">
      <w:pPr>
        <w:pStyle w:val="a6"/>
        <w:numPr>
          <w:ilvl w:val="0"/>
          <w:numId w:val="3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分类统计：分类统计的查询条件包括时间范围、检查部位、病人来源、</w:t>
      </w:r>
      <w:r w:rsidRPr="00893D1A">
        <w:rPr>
          <w:rFonts w:ascii="宋体" w:eastAsia="宋体" w:hAnsi="宋体" w:cs="宋体" w:hint="eastAsia"/>
          <w:color w:val="000000" w:themeColor="text1"/>
          <w:sz w:val="24"/>
        </w:rPr>
        <w:lastRenderedPageBreak/>
        <w:t>检查科室、诊断医生、设备名称、费用、积分等，视具体统计项目而定；</w:t>
      </w:r>
    </w:p>
    <w:p w:rsidR="008358B5" w:rsidRPr="00893D1A" w:rsidRDefault="008358B5" w:rsidP="008358B5">
      <w:pPr>
        <w:pStyle w:val="a6"/>
        <w:numPr>
          <w:ilvl w:val="0"/>
          <w:numId w:val="3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统计结果图表化显示：表格、对照表、趋势图等多种方式显示统计结果，支持按需要自定义统计项目；</w:t>
      </w:r>
    </w:p>
    <w:p w:rsidR="008358B5" w:rsidRPr="00893D1A" w:rsidRDefault="008358B5" w:rsidP="008358B5">
      <w:pPr>
        <w:pStyle w:val="a6"/>
        <w:numPr>
          <w:ilvl w:val="0"/>
          <w:numId w:val="3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预览和打印报表：预览和打印报表；</w:t>
      </w:r>
    </w:p>
    <w:p w:rsidR="008358B5" w:rsidRPr="00893D1A" w:rsidRDefault="008358B5" w:rsidP="008358B5">
      <w:pPr>
        <w:pStyle w:val="a6"/>
        <w:numPr>
          <w:ilvl w:val="0"/>
          <w:numId w:val="32"/>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导出数据：数据列表页面下显示的统计数据都可导出，导出的格式为Excel文件。</w:t>
      </w:r>
    </w:p>
    <w:p w:rsidR="008358B5" w:rsidRPr="00893D1A" w:rsidRDefault="008358B5" w:rsidP="008358B5">
      <w:pPr>
        <w:pStyle w:val="3"/>
        <w:rPr>
          <w:rFonts w:ascii="宋体" w:eastAsia="宋体" w:hAnsi="宋体" w:cs="宋体"/>
          <w:color w:val="000000" w:themeColor="text1"/>
          <w:sz w:val="24"/>
          <w:szCs w:val="24"/>
        </w:rPr>
      </w:pPr>
      <w:bookmarkStart w:id="31" w:name="_Toc32158"/>
      <w:r w:rsidRPr="00893D1A">
        <w:rPr>
          <w:rFonts w:ascii="宋体" w:eastAsia="宋体" w:hAnsi="宋体" w:cs="宋体" w:hint="eastAsia"/>
          <w:color w:val="000000" w:themeColor="text1"/>
          <w:sz w:val="24"/>
          <w:szCs w:val="24"/>
        </w:rPr>
        <w:t>3.3.6、超声</w:t>
      </w:r>
      <w:r w:rsidRPr="00893D1A">
        <w:rPr>
          <w:rStyle w:val="3Char"/>
          <w:rFonts w:ascii="宋体" w:eastAsia="宋体" w:hAnsi="宋体" w:cs="宋体" w:hint="eastAsia"/>
          <w:color w:val="000000" w:themeColor="text1"/>
          <w:sz w:val="24"/>
          <w:szCs w:val="24"/>
        </w:rPr>
        <w:t>智能语音助手</w:t>
      </w:r>
      <w:bookmarkEnd w:id="31"/>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支持自动登录与退出功能；</w:t>
      </w:r>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支持语音叫号功能；</w:t>
      </w:r>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支持语音采集影像功能；</w:t>
      </w:r>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支持语音录入报告功能；</w:t>
      </w:r>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支持语音查看历史病历功能；</w:t>
      </w:r>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支持语音预览报告功能；</w:t>
      </w:r>
    </w:p>
    <w:p w:rsidR="008358B5" w:rsidRPr="00893D1A" w:rsidRDefault="008358B5" w:rsidP="008358B5">
      <w:pPr>
        <w:pStyle w:val="a6"/>
        <w:numPr>
          <w:ilvl w:val="0"/>
          <w:numId w:val="33"/>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支持语音切换页签功能等。</w:t>
      </w:r>
    </w:p>
    <w:p w:rsidR="008358B5" w:rsidRPr="00893D1A" w:rsidRDefault="008358B5" w:rsidP="008358B5">
      <w:pPr>
        <w:pStyle w:val="3"/>
        <w:rPr>
          <w:rFonts w:ascii="宋体" w:eastAsia="宋体" w:hAnsi="宋体" w:cs="宋体"/>
          <w:color w:val="000000" w:themeColor="text1"/>
          <w:sz w:val="24"/>
        </w:rPr>
      </w:pPr>
      <w:bookmarkStart w:id="32" w:name="_Toc16788"/>
      <w:r w:rsidRPr="00893D1A">
        <w:rPr>
          <w:rFonts w:ascii="宋体" w:eastAsia="宋体" w:hAnsi="宋体" w:cs="宋体" w:hint="eastAsia"/>
          <w:color w:val="000000" w:themeColor="text1"/>
          <w:sz w:val="24"/>
        </w:rPr>
        <w:t>3.3.7、采集套件</w:t>
      </w:r>
      <w:bookmarkEnd w:id="32"/>
    </w:p>
    <w:p w:rsidR="008358B5" w:rsidRPr="00893D1A" w:rsidRDefault="008358B5" w:rsidP="008358B5">
      <w:pPr>
        <w:pStyle w:val="a6"/>
        <w:numPr>
          <w:ilvl w:val="0"/>
          <w:numId w:val="34"/>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支持BNC、S_VIDOE、DVI、VGA、HDMI等接口，采集器，视频线；</w:t>
      </w:r>
    </w:p>
    <w:p w:rsidR="008358B5" w:rsidRPr="00893D1A" w:rsidRDefault="008358B5" w:rsidP="008358B5">
      <w:pPr>
        <w:pStyle w:val="2"/>
        <w:rPr>
          <w:rFonts w:ascii="宋体" w:eastAsia="宋体" w:hAnsi="宋体" w:cs="宋体"/>
          <w:color w:val="000000" w:themeColor="text1"/>
          <w:sz w:val="24"/>
          <w:szCs w:val="24"/>
        </w:rPr>
      </w:pPr>
      <w:bookmarkStart w:id="33" w:name="_Toc354509231"/>
      <w:bookmarkStart w:id="34" w:name="_Toc9888"/>
      <w:r w:rsidRPr="00893D1A">
        <w:rPr>
          <w:rFonts w:ascii="宋体" w:eastAsia="宋体" w:hAnsi="宋体" w:cs="宋体" w:hint="eastAsia"/>
          <w:color w:val="000000" w:themeColor="text1"/>
          <w:sz w:val="24"/>
          <w:szCs w:val="24"/>
        </w:rPr>
        <w:t>3.4、系统集成</w:t>
      </w:r>
      <w:bookmarkEnd w:id="33"/>
      <w:r w:rsidRPr="00893D1A">
        <w:rPr>
          <w:rFonts w:ascii="宋体" w:eastAsia="宋体" w:hAnsi="宋体" w:cs="宋体" w:hint="eastAsia"/>
          <w:color w:val="000000" w:themeColor="text1"/>
          <w:sz w:val="24"/>
          <w:szCs w:val="24"/>
        </w:rPr>
        <w:t>（接口）要求</w:t>
      </w:r>
      <w:bookmarkEnd w:id="34"/>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在提供HL7标准接口的基础上，要根据医院的需求提供专用接口实现与HIS的双向集成，提供现场调研报告和技术解决方案；</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支持与医院现有系统的接口，包括自助打印系统、排队叫号系统、医院信息集成平台、HIS、EMR、院感、医技预约、体检及内镜影像系统、病理影像系统、心电系统、HRP扣费等接口；</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PACS与RIS系统使用HIS统一的用户权限管理，用户只需一次登陆即可同时使用RIS和PACS系统；</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lang w:val="zh-CN"/>
        </w:rPr>
      </w:pPr>
      <w:r w:rsidRPr="00893D1A">
        <w:rPr>
          <w:rFonts w:ascii="宋体" w:eastAsia="宋体" w:hAnsi="宋体" w:cs="宋体" w:hint="eastAsia"/>
          <w:color w:val="000000" w:themeColor="text1"/>
          <w:sz w:val="24"/>
          <w:lang w:val="zh-CN"/>
        </w:rPr>
        <w:t>可在PACS工作站上完成影像点对点远程会诊阅片，工作站支持在线音视频交流；</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RIS、PACS可以共享HIS中的病人的基本信息、检查申请、病历、其他检查、收费等信息；HIS可以共享PACS中的检查报告、检查收费项目、图像数据、检查状态 (病人登记、开始检查、影像生成、报告完成等状态)等信息；PACS的</w:t>
      </w:r>
      <w:r w:rsidRPr="00893D1A">
        <w:rPr>
          <w:rFonts w:ascii="宋体" w:eastAsia="宋体" w:hAnsi="宋体" w:cs="宋体" w:hint="eastAsia"/>
          <w:color w:val="000000" w:themeColor="text1"/>
          <w:sz w:val="24"/>
        </w:rPr>
        <w:lastRenderedPageBreak/>
        <w:t>影像阅览和后处理功能能够进行封装，并嵌入到HIS、EMR中，供医生在医生工作站上调用使用；同在检查科室医生也可在其操作的窗口界面下直接调用其他检查图像报各及病人的临床病历；</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系统支持检查病人基本信息的 HIS 自动获取，和院方的 HIS 系统完整集成，支持检查报告与 HIS 的集成，检查报告回传；</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支持超声、放射等不同科室间交叉调阅及数据对比，支持诊断符合率、阳性率交叉校验；</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提供对无病人ID号情况下的检查流程及影像管理支持；</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RIS 和PACS实现无缝集成，自动将影像与RIS系统中的数据进行匹配、统一；可以随时调阅患者影像和报告等信息；</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通过报表工具，可灵活的为管理者提供必要的统计和分析数据；</w:t>
      </w:r>
    </w:p>
    <w:p w:rsidR="008358B5" w:rsidRPr="00893D1A" w:rsidRDefault="008358B5" w:rsidP="008358B5">
      <w:pPr>
        <w:pStyle w:val="a6"/>
        <w:numPr>
          <w:ilvl w:val="0"/>
          <w:numId w:val="35"/>
        </w:numPr>
        <w:spacing w:line="360" w:lineRule="auto"/>
        <w:ind w:firstLineChars="0"/>
        <w:rPr>
          <w:rFonts w:ascii="宋体" w:eastAsia="宋体" w:hAnsi="宋体" w:cs="宋体"/>
          <w:color w:val="000000" w:themeColor="text1"/>
          <w:sz w:val="24"/>
        </w:rPr>
      </w:pPr>
      <w:r w:rsidRPr="00893D1A">
        <w:rPr>
          <w:rFonts w:ascii="宋体" w:eastAsia="宋体" w:hAnsi="宋体" w:cs="宋体" w:hint="eastAsia"/>
          <w:color w:val="000000" w:themeColor="text1"/>
          <w:sz w:val="24"/>
        </w:rPr>
        <w:t>能实现与医院电子病历系统的无缝连接。</w:t>
      </w:r>
    </w:p>
    <w:p w:rsidR="008358B5" w:rsidRPr="00893D1A" w:rsidRDefault="008358B5" w:rsidP="008358B5">
      <w:pPr>
        <w:pStyle w:val="2"/>
        <w:rPr>
          <w:rFonts w:ascii="宋体" w:eastAsia="宋体" w:hAnsi="宋体" w:cs="宋体"/>
          <w:color w:val="000000" w:themeColor="text1"/>
          <w:sz w:val="24"/>
          <w:szCs w:val="24"/>
        </w:rPr>
      </w:pPr>
      <w:bookmarkStart w:id="35" w:name="_Toc3145"/>
      <w:bookmarkStart w:id="36" w:name="_Toc24682"/>
      <w:r w:rsidRPr="00893D1A">
        <w:rPr>
          <w:rFonts w:ascii="宋体" w:eastAsia="宋体" w:hAnsi="宋体" w:cs="宋体" w:hint="eastAsia"/>
          <w:color w:val="000000" w:themeColor="text1"/>
          <w:sz w:val="24"/>
          <w:szCs w:val="24"/>
        </w:rPr>
        <w:t>3.5、售后服务要求</w:t>
      </w:r>
      <w:bookmarkEnd w:id="35"/>
      <w:bookmarkEnd w:id="36"/>
    </w:p>
    <w:p w:rsidR="008358B5" w:rsidRPr="00893D1A" w:rsidRDefault="008358B5" w:rsidP="008358B5">
      <w:pPr>
        <w:numPr>
          <w:ilvl w:val="0"/>
          <w:numId w:val="36"/>
        </w:numPr>
        <w:spacing w:line="360" w:lineRule="auto"/>
        <w:rPr>
          <w:rFonts w:eastAsia="宋体"/>
          <w:color w:val="000000" w:themeColor="text1"/>
          <w:sz w:val="24"/>
        </w:rPr>
      </w:pPr>
      <w:r w:rsidRPr="00893D1A">
        <w:rPr>
          <w:rFonts w:ascii="宋体" w:eastAsia="宋体" w:hAnsi="宋体" w:cs="宋体" w:hint="eastAsia"/>
          <w:color w:val="000000" w:themeColor="text1"/>
          <w:sz w:val="24"/>
        </w:rPr>
        <w:t>质保要求：软件免费质保三年，提供的采集套件（采集卡、采集器）质保一年，采集套件质保期内出现故障应予以更换；质保期满后维护费用另行友好协商。</w:t>
      </w:r>
    </w:p>
    <w:p w:rsidR="008358B5" w:rsidRPr="00893D1A" w:rsidRDefault="008358B5" w:rsidP="008358B5">
      <w:pPr>
        <w:pStyle w:val="a6"/>
        <w:numPr>
          <w:ilvl w:val="0"/>
          <w:numId w:val="36"/>
        </w:numPr>
        <w:spacing w:line="360" w:lineRule="auto"/>
        <w:ind w:firstLineChars="0"/>
        <w:rPr>
          <w:rFonts w:ascii="宋体" w:eastAsia="宋体" w:hAnsi="宋体" w:cs="宋体"/>
          <w:color w:val="000000" w:themeColor="text1"/>
          <w:sz w:val="24"/>
          <w:szCs w:val="24"/>
        </w:rPr>
      </w:pPr>
      <w:r w:rsidRPr="00893D1A">
        <w:rPr>
          <w:rFonts w:ascii="宋体" w:eastAsia="宋体" w:hAnsi="宋体" w:cs="宋体" w:hint="eastAsia"/>
          <w:color w:val="000000" w:themeColor="text1"/>
          <w:sz w:val="24"/>
          <w:szCs w:val="24"/>
        </w:rPr>
        <w:t>7*24小时，电话、网络在线技术支持；</w:t>
      </w:r>
    </w:p>
    <w:p w:rsidR="008358B5" w:rsidRPr="00893D1A" w:rsidRDefault="008358B5" w:rsidP="00893D1A">
      <w:pPr>
        <w:pStyle w:val="a6"/>
        <w:numPr>
          <w:ilvl w:val="0"/>
          <w:numId w:val="36"/>
        </w:numPr>
        <w:spacing w:line="360" w:lineRule="auto"/>
        <w:ind w:firstLineChars="0"/>
        <w:rPr>
          <w:rFonts w:ascii="宋体" w:eastAsia="宋体" w:hAnsi="宋体" w:cs="宋体"/>
          <w:color w:val="000000" w:themeColor="text1"/>
          <w:sz w:val="24"/>
          <w:szCs w:val="24"/>
        </w:rPr>
      </w:pPr>
      <w:r w:rsidRPr="00893D1A">
        <w:rPr>
          <w:rFonts w:ascii="宋体" w:eastAsia="宋体" w:hAnsi="宋体" w:cs="宋体" w:hint="eastAsia"/>
          <w:color w:val="000000" w:themeColor="text1"/>
          <w:sz w:val="24"/>
          <w:szCs w:val="24"/>
        </w:rPr>
        <w:t>出现故障，电话立刻响应，一般故障工作时间2小时到达现场；4小时内解决一般问题；具有本地化的服务团队，紧急故障应立刻解决，并有应急预案，不影响科室正常业务工作，支持离线工作站功能，在服务器或网络出现故障时可以单机运行保障业务的顺利开展，故障恢复后数据可自动上传。</w:t>
      </w:r>
    </w:p>
    <w:p w:rsidR="008358B5" w:rsidRPr="00893D1A" w:rsidRDefault="008358B5" w:rsidP="008358B5">
      <w:pPr>
        <w:pStyle w:val="a6"/>
        <w:numPr>
          <w:ilvl w:val="0"/>
          <w:numId w:val="36"/>
        </w:numPr>
        <w:spacing w:line="360" w:lineRule="auto"/>
        <w:ind w:firstLineChars="0"/>
        <w:rPr>
          <w:rFonts w:ascii="宋体" w:eastAsia="宋体" w:hAnsi="宋体" w:cs="宋体"/>
          <w:color w:val="000000" w:themeColor="text1"/>
          <w:sz w:val="24"/>
          <w:szCs w:val="24"/>
        </w:rPr>
      </w:pPr>
      <w:r w:rsidRPr="00893D1A">
        <w:rPr>
          <w:rFonts w:ascii="宋体" w:eastAsia="宋体" w:hAnsi="宋体" w:cs="宋体" w:hint="eastAsia"/>
          <w:color w:val="000000" w:themeColor="text1"/>
          <w:sz w:val="24"/>
          <w:szCs w:val="24"/>
        </w:rPr>
        <w:t>提供的设备组装用零件和插接件均应视为设备内部器件，包含在供货及保修范围之内；</w:t>
      </w:r>
    </w:p>
    <w:p w:rsidR="008358B5" w:rsidRPr="00893D1A" w:rsidRDefault="008358B5" w:rsidP="008358B5">
      <w:pPr>
        <w:pStyle w:val="a6"/>
        <w:numPr>
          <w:ilvl w:val="0"/>
          <w:numId w:val="36"/>
        </w:numPr>
        <w:spacing w:line="360" w:lineRule="auto"/>
        <w:ind w:firstLineChars="0"/>
        <w:rPr>
          <w:rFonts w:ascii="宋体" w:eastAsia="宋体" w:hAnsi="宋体" w:cs="宋体"/>
          <w:color w:val="000000" w:themeColor="text1"/>
          <w:sz w:val="24"/>
          <w:szCs w:val="24"/>
        </w:rPr>
      </w:pPr>
      <w:r w:rsidRPr="00893D1A">
        <w:rPr>
          <w:rFonts w:ascii="宋体" w:eastAsia="宋体" w:hAnsi="宋体" w:cs="宋体" w:hint="eastAsia"/>
          <w:color w:val="000000" w:themeColor="text1"/>
          <w:sz w:val="24"/>
          <w:szCs w:val="24"/>
        </w:rPr>
        <w:t>保修期内免费维修和更换（人为原因损坏除外）；超出保修期中标人负责维修，只收取成本费用。</w:t>
      </w:r>
    </w:p>
    <w:p w:rsidR="008358B5" w:rsidRPr="00893D1A" w:rsidRDefault="008358B5" w:rsidP="008358B5">
      <w:pPr>
        <w:pStyle w:val="2"/>
        <w:rPr>
          <w:rFonts w:ascii="宋体" w:eastAsia="宋体" w:hAnsi="宋体" w:cs="宋体"/>
          <w:color w:val="000000" w:themeColor="text1"/>
          <w:sz w:val="24"/>
          <w:szCs w:val="24"/>
        </w:rPr>
      </w:pPr>
      <w:bookmarkStart w:id="37" w:name="_Toc17712"/>
      <w:bookmarkStart w:id="38" w:name="_Toc8428"/>
      <w:r w:rsidRPr="00893D1A">
        <w:rPr>
          <w:rFonts w:ascii="宋体" w:eastAsia="宋体" w:hAnsi="宋体" w:cs="宋体" w:hint="eastAsia"/>
          <w:color w:val="000000" w:themeColor="text1"/>
          <w:sz w:val="24"/>
          <w:szCs w:val="24"/>
        </w:rPr>
        <w:t>3.6、其它</w:t>
      </w:r>
      <w:bookmarkEnd w:id="37"/>
      <w:bookmarkEnd w:id="38"/>
    </w:p>
    <w:p w:rsidR="008358B5" w:rsidRPr="00893D1A" w:rsidRDefault="008358B5" w:rsidP="008358B5">
      <w:pPr>
        <w:numPr>
          <w:ilvl w:val="0"/>
          <w:numId w:val="37"/>
        </w:numPr>
        <w:spacing w:line="360" w:lineRule="auto"/>
        <w:rPr>
          <w:rFonts w:ascii="宋体" w:eastAsia="宋体" w:hAnsi="宋体" w:cs="宋体"/>
          <w:color w:val="000000" w:themeColor="text1"/>
          <w:sz w:val="24"/>
        </w:rPr>
      </w:pPr>
      <w:r w:rsidRPr="00893D1A">
        <w:rPr>
          <w:rFonts w:ascii="宋体" w:eastAsia="宋体" w:hAnsi="宋体" w:cs="宋体" w:hint="eastAsia"/>
          <w:color w:val="000000" w:themeColor="text1"/>
          <w:sz w:val="24"/>
        </w:rPr>
        <w:t>承建方将为医院的技术人员按双方预先确定的培训计划开设培训课程，医院的技术人员应在数据库、管理软件以及其它方面得到培训，熟悉和掌握软件和数据库的安装和维护，使其具备简单的问题处理能力。</w:t>
      </w:r>
    </w:p>
    <w:p w:rsidR="008358B5" w:rsidRPr="00893D1A" w:rsidRDefault="008358B5" w:rsidP="008358B5">
      <w:pPr>
        <w:numPr>
          <w:ilvl w:val="0"/>
          <w:numId w:val="37"/>
        </w:numPr>
        <w:spacing w:line="360" w:lineRule="auto"/>
        <w:rPr>
          <w:rFonts w:ascii="宋体" w:eastAsia="宋体" w:hAnsi="宋体" w:cs="宋体"/>
          <w:color w:val="000000" w:themeColor="text1"/>
          <w:sz w:val="24"/>
        </w:rPr>
      </w:pPr>
      <w:r w:rsidRPr="00893D1A">
        <w:rPr>
          <w:rFonts w:ascii="宋体" w:eastAsia="宋体" w:hAnsi="宋体" w:cs="宋体" w:hint="eastAsia"/>
          <w:color w:val="000000" w:themeColor="text1"/>
          <w:sz w:val="24"/>
        </w:rPr>
        <w:lastRenderedPageBreak/>
        <w:t>承建方向培训人员提供技术资料、图纸、参考材料等，以及其它必需品。</w:t>
      </w:r>
    </w:p>
    <w:p w:rsidR="008358B5" w:rsidRPr="00893D1A" w:rsidRDefault="008358B5" w:rsidP="008358B5">
      <w:pPr>
        <w:numPr>
          <w:ilvl w:val="0"/>
          <w:numId w:val="37"/>
        </w:numPr>
        <w:spacing w:line="360" w:lineRule="auto"/>
        <w:rPr>
          <w:rFonts w:eastAsia="宋体"/>
          <w:color w:val="000000" w:themeColor="text1"/>
          <w:sz w:val="24"/>
        </w:rPr>
      </w:pPr>
      <w:r w:rsidRPr="00893D1A">
        <w:rPr>
          <w:rFonts w:ascii="宋体" w:eastAsia="宋体" w:hAnsi="宋体" w:cs="宋体" w:hint="eastAsia"/>
          <w:color w:val="000000" w:themeColor="text1"/>
          <w:sz w:val="24"/>
        </w:rPr>
        <w:t>培训提供在系统原理结构、设计原则、系统界面、现场安装、测试、维护、故障诊断和定位等方面的足够知识。</w:t>
      </w:r>
    </w:p>
    <w:p w:rsidR="00A5015A" w:rsidRPr="00893D1A" w:rsidRDefault="00A5015A">
      <w:pPr>
        <w:rPr>
          <w:color w:val="000000" w:themeColor="text1"/>
        </w:rPr>
      </w:pPr>
    </w:p>
    <w:sectPr w:rsidR="00A5015A" w:rsidRPr="00893D1A" w:rsidSect="00575A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charset w:val="00"/>
    <w:family w:val="swiss"/>
    <w:pitch w:val="variable"/>
    <w:sig w:usb0="00000001"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D0FF0"/>
    <w:multiLevelType w:val="singleLevel"/>
    <w:tmpl w:val="8D2D0FF0"/>
    <w:lvl w:ilvl="0">
      <w:start w:val="1"/>
      <w:numFmt w:val="decimal"/>
      <w:suff w:val="nothing"/>
      <w:lvlText w:val="%1．"/>
      <w:lvlJc w:val="left"/>
      <w:pPr>
        <w:ind w:left="0" w:firstLine="400"/>
      </w:pPr>
      <w:rPr>
        <w:rFonts w:hint="default"/>
      </w:rPr>
    </w:lvl>
  </w:abstractNum>
  <w:abstractNum w:abstractNumId="1">
    <w:nsid w:val="94DCC3F4"/>
    <w:multiLevelType w:val="singleLevel"/>
    <w:tmpl w:val="94DCC3F4"/>
    <w:lvl w:ilvl="0">
      <w:start w:val="1"/>
      <w:numFmt w:val="decimal"/>
      <w:suff w:val="nothing"/>
      <w:lvlText w:val="%1．"/>
      <w:lvlJc w:val="left"/>
      <w:pPr>
        <w:ind w:left="0" w:firstLine="403"/>
      </w:pPr>
      <w:rPr>
        <w:rFonts w:hint="default"/>
      </w:rPr>
    </w:lvl>
  </w:abstractNum>
  <w:abstractNum w:abstractNumId="2">
    <w:nsid w:val="9A1FC3E1"/>
    <w:multiLevelType w:val="singleLevel"/>
    <w:tmpl w:val="9A1FC3E1"/>
    <w:lvl w:ilvl="0">
      <w:start w:val="1"/>
      <w:numFmt w:val="decimal"/>
      <w:suff w:val="nothing"/>
      <w:lvlText w:val="%1．"/>
      <w:lvlJc w:val="left"/>
      <w:pPr>
        <w:ind w:left="0" w:firstLine="400"/>
      </w:pPr>
      <w:rPr>
        <w:rFonts w:hint="default"/>
      </w:rPr>
    </w:lvl>
  </w:abstractNum>
  <w:abstractNum w:abstractNumId="3">
    <w:nsid w:val="9A48293B"/>
    <w:multiLevelType w:val="singleLevel"/>
    <w:tmpl w:val="9A48293B"/>
    <w:lvl w:ilvl="0">
      <w:start w:val="1"/>
      <w:numFmt w:val="decimal"/>
      <w:suff w:val="nothing"/>
      <w:lvlText w:val="%1．"/>
      <w:lvlJc w:val="left"/>
      <w:pPr>
        <w:ind w:left="0" w:firstLine="400"/>
      </w:pPr>
      <w:rPr>
        <w:rFonts w:hint="default"/>
      </w:rPr>
    </w:lvl>
  </w:abstractNum>
  <w:abstractNum w:abstractNumId="4">
    <w:nsid w:val="9F530467"/>
    <w:multiLevelType w:val="singleLevel"/>
    <w:tmpl w:val="9F530467"/>
    <w:lvl w:ilvl="0">
      <w:start w:val="1"/>
      <w:numFmt w:val="decimal"/>
      <w:suff w:val="nothing"/>
      <w:lvlText w:val="%1．"/>
      <w:lvlJc w:val="left"/>
      <w:pPr>
        <w:ind w:left="0" w:firstLine="400"/>
      </w:pPr>
      <w:rPr>
        <w:rFonts w:hint="default"/>
      </w:rPr>
    </w:lvl>
  </w:abstractNum>
  <w:abstractNum w:abstractNumId="5">
    <w:nsid w:val="A10A35BF"/>
    <w:multiLevelType w:val="singleLevel"/>
    <w:tmpl w:val="A10A35BF"/>
    <w:lvl w:ilvl="0">
      <w:start w:val="1"/>
      <w:numFmt w:val="decimal"/>
      <w:suff w:val="nothing"/>
      <w:lvlText w:val="%1．"/>
      <w:lvlJc w:val="left"/>
      <w:pPr>
        <w:ind w:left="0" w:firstLine="400"/>
      </w:pPr>
      <w:rPr>
        <w:rFonts w:hint="default"/>
      </w:rPr>
    </w:lvl>
  </w:abstractNum>
  <w:abstractNum w:abstractNumId="6">
    <w:nsid w:val="A46A378F"/>
    <w:multiLevelType w:val="singleLevel"/>
    <w:tmpl w:val="A46A378F"/>
    <w:lvl w:ilvl="0">
      <w:start w:val="1"/>
      <w:numFmt w:val="decimal"/>
      <w:suff w:val="nothing"/>
      <w:lvlText w:val="%1．"/>
      <w:lvlJc w:val="left"/>
      <w:pPr>
        <w:ind w:left="0" w:firstLine="400"/>
      </w:pPr>
      <w:rPr>
        <w:rFonts w:hint="default"/>
      </w:rPr>
    </w:lvl>
  </w:abstractNum>
  <w:abstractNum w:abstractNumId="7">
    <w:nsid w:val="ACC5D6C3"/>
    <w:multiLevelType w:val="singleLevel"/>
    <w:tmpl w:val="ACC5D6C3"/>
    <w:lvl w:ilvl="0">
      <w:start w:val="1"/>
      <w:numFmt w:val="decimal"/>
      <w:suff w:val="nothing"/>
      <w:lvlText w:val="%1．"/>
      <w:lvlJc w:val="left"/>
      <w:pPr>
        <w:ind w:left="0" w:firstLine="400"/>
      </w:pPr>
      <w:rPr>
        <w:rFonts w:hint="default"/>
      </w:rPr>
    </w:lvl>
  </w:abstractNum>
  <w:abstractNum w:abstractNumId="8">
    <w:nsid w:val="B2EC8F19"/>
    <w:multiLevelType w:val="singleLevel"/>
    <w:tmpl w:val="B2EC8F19"/>
    <w:lvl w:ilvl="0">
      <w:start w:val="1"/>
      <w:numFmt w:val="decimal"/>
      <w:suff w:val="nothing"/>
      <w:lvlText w:val="%1．"/>
      <w:lvlJc w:val="left"/>
      <w:pPr>
        <w:ind w:left="0" w:firstLine="400"/>
      </w:pPr>
      <w:rPr>
        <w:rFonts w:hint="default"/>
      </w:rPr>
    </w:lvl>
  </w:abstractNum>
  <w:abstractNum w:abstractNumId="9">
    <w:nsid w:val="BD79D942"/>
    <w:multiLevelType w:val="singleLevel"/>
    <w:tmpl w:val="BD79D942"/>
    <w:lvl w:ilvl="0">
      <w:start w:val="1"/>
      <w:numFmt w:val="decimal"/>
      <w:suff w:val="nothing"/>
      <w:lvlText w:val="%1．"/>
      <w:lvlJc w:val="left"/>
      <w:pPr>
        <w:ind w:left="0" w:firstLine="400"/>
      </w:pPr>
      <w:rPr>
        <w:rFonts w:hint="default"/>
      </w:rPr>
    </w:lvl>
  </w:abstractNum>
  <w:abstractNum w:abstractNumId="10">
    <w:nsid w:val="C46A30E9"/>
    <w:multiLevelType w:val="singleLevel"/>
    <w:tmpl w:val="C46A30E9"/>
    <w:lvl w:ilvl="0">
      <w:start w:val="1"/>
      <w:numFmt w:val="decimal"/>
      <w:suff w:val="nothing"/>
      <w:lvlText w:val="%1．"/>
      <w:lvlJc w:val="left"/>
      <w:pPr>
        <w:ind w:left="0" w:firstLine="400"/>
      </w:pPr>
      <w:rPr>
        <w:rFonts w:hint="default"/>
      </w:rPr>
    </w:lvl>
  </w:abstractNum>
  <w:abstractNum w:abstractNumId="11">
    <w:nsid w:val="D9E36C21"/>
    <w:multiLevelType w:val="singleLevel"/>
    <w:tmpl w:val="D9E36C21"/>
    <w:lvl w:ilvl="0">
      <w:start w:val="1"/>
      <w:numFmt w:val="decimal"/>
      <w:suff w:val="nothing"/>
      <w:lvlText w:val="%1．"/>
      <w:lvlJc w:val="left"/>
      <w:pPr>
        <w:ind w:left="0" w:firstLine="400"/>
      </w:pPr>
      <w:rPr>
        <w:rFonts w:hint="default"/>
      </w:rPr>
    </w:lvl>
  </w:abstractNum>
  <w:abstractNum w:abstractNumId="12">
    <w:nsid w:val="DAD34D68"/>
    <w:multiLevelType w:val="singleLevel"/>
    <w:tmpl w:val="DAD34D68"/>
    <w:lvl w:ilvl="0">
      <w:start w:val="1"/>
      <w:numFmt w:val="decimal"/>
      <w:suff w:val="nothing"/>
      <w:lvlText w:val="%1．"/>
      <w:lvlJc w:val="left"/>
      <w:pPr>
        <w:ind w:left="0" w:firstLine="400"/>
      </w:pPr>
      <w:rPr>
        <w:rFonts w:hint="default"/>
      </w:rPr>
    </w:lvl>
  </w:abstractNum>
  <w:abstractNum w:abstractNumId="13">
    <w:nsid w:val="E3FB2643"/>
    <w:multiLevelType w:val="singleLevel"/>
    <w:tmpl w:val="E3FB2643"/>
    <w:lvl w:ilvl="0">
      <w:start w:val="1"/>
      <w:numFmt w:val="decimal"/>
      <w:suff w:val="nothing"/>
      <w:lvlText w:val="%1．"/>
      <w:lvlJc w:val="left"/>
      <w:pPr>
        <w:ind w:left="0" w:firstLine="400"/>
      </w:pPr>
      <w:rPr>
        <w:rFonts w:hint="default"/>
      </w:rPr>
    </w:lvl>
  </w:abstractNum>
  <w:abstractNum w:abstractNumId="14">
    <w:nsid w:val="E59377A0"/>
    <w:multiLevelType w:val="singleLevel"/>
    <w:tmpl w:val="E59377A0"/>
    <w:lvl w:ilvl="0">
      <w:start w:val="1"/>
      <w:numFmt w:val="decimal"/>
      <w:suff w:val="nothing"/>
      <w:lvlText w:val="%1．"/>
      <w:lvlJc w:val="left"/>
      <w:pPr>
        <w:ind w:left="0" w:firstLine="400"/>
      </w:pPr>
      <w:rPr>
        <w:rFonts w:hint="default"/>
      </w:rPr>
    </w:lvl>
  </w:abstractNum>
  <w:abstractNum w:abstractNumId="15">
    <w:nsid w:val="E70C7623"/>
    <w:multiLevelType w:val="singleLevel"/>
    <w:tmpl w:val="E70C7623"/>
    <w:lvl w:ilvl="0">
      <w:start w:val="1"/>
      <w:numFmt w:val="decimal"/>
      <w:suff w:val="nothing"/>
      <w:lvlText w:val="%1．"/>
      <w:lvlJc w:val="left"/>
      <w:pPr>
        <w:ind w:left="0" w:firstLine="400"/>
      </w:pPr>
      <w:rPr>
        <w:rFonts w:hint="default"/>
      </w:rPr>
    </w:lvl>
  </w:abstractNum>
  <w:abstractNum w:abstractNumId="16">
    <w:nsid w:val="FEF81430"/>
    <w:multiLevelType w:val="singleLevel"/>
    <w:tmpl w:val="FEF81430"/>
    <w:lvl w:ilvl="0">
      <w:start w:val="1"/>
      <w:numFmt w:val="decimal"/>
      <w:suff w:val="nothing"/>
      <w:lvlText w:val="%1．"/>
      <w:lvlJc w:val="left"/>
      <w:pPr>
        <w:ind w:left="0" w:firstLine="400"/>
      </w:pPr>
      <w:rPr>
        <w:rFonts w:hint="default"/>
      </w:rPr>
    </w:lvl>
  </w:abstractNum>
  <w:abstractNum w:abstractNumId="17">
    <w:nsid w:val="0E157261"/>
    <w:multiLevelType w:val="multilevel"/>
    <w:tmpl w:val="0E1572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F7BCCAB"/>
    <w:multiLevelType w:val="singleLevel"/>
    <w:tmpl w:val="0F7BCCAB"/>
    <w:lvl w:ilvl="0">
      <w:start w:val="1"/>
      <w:numFmt w:val="decimal"/>
      <w:suff w:val="nothing"/>
      <w:lvlText w:val="%1．"/>
      <w:lvlJc w:val="left"/>
      <w:pPr>
        <w:ind w:left="0" w:firstLine="400"/>
      </w:pPr>
      <w:rPr>
        <w:rFonts w:hint="default"/>
      </w:rPr>
    </w:lvl>
  </w:abstractNum>
  <w:abstractNum w:abstractNumId="19">
    <w:nsid w:val="10EF8070"/>
    <w:multiLevelType w:val="singleLevel"/>
    <w:tmpl w:val="10EF8070"/>
    <w:lvl w:ilvl="0">
      <w:start w:val="1"/>
      <w:numFmt w:val="decimal"/>
      <w:suff w:val="nothing"/>
      <w:lvlText w:val="%1．"/>
      <w:lvlJc w:val="left"/>
      <w:pPr>
        <w:ind w:left="0" w:firstLine="400"/>
      </w:pPr>
      <w:rPr>
        <w:rFonts w:hint="default"/>
      </w:rPr>
    </w:lvl>
  </w:abstractNum>
  <w:abstractNum w:abstractNumId="20">
    <w:nsid w:val="17E4465E"/>
    <w:multiLevelType w:val="multilevel"/>
    <w:tmpl w:val="17E446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9230371"/>
    <w:multiLevelType w:val="multilevel"/>
    <w:tmpl w:val="19230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BF18315"/>
    <w:multiLevelType w:val="singleLevel"/>
    <w:tmpl w:val="1BF18315"/>
    <w:lvl w:ilvl="0">
      <w:start w:val="1"/>
      <w:numFmt w:val="decimal"/>
      <w:suff w:val="nothing"/>
      <w:lvlText w:val="%1．"/>
      <w:lvlJc w:val="left"/>
      <w:pPr>
        <w:ind w:left="0" w:firstLine="400"/>
      </w:pPr>
      <w:rPr>
        <w:rFonts w:hint="default"/>
      </w:rPr>
    </w:lvl>
  </w:abstractNum>
  <w:abstractNum w:abstractNumId="23">
    <w:nsid w:val="1EC2A765"/>
    <w:multiLevelType w:val="singleLevel"/>
    <w:tmpl w:val="1EC2A765"/>
    <w:lvl w:ilvl="0">
      <w:start w:val="1"/>
      <w:numFmt w:val="decimal"/>
      <w:suff w:val="nothing"/>
      <w:lvlText w:val="%1．"/>
      <w:lvlJc w:val="left"/>
      <w:pPr>
        <w:ind w:left="0" w:firstLine="400"/>
      </w:pPr>
      <w:rPr>
        <w:rFonts w:hint="default"/>
      </w:rPr>
    </w:lvl>
  </w:abstractNum>
  <w:abstractNum w:abstractNumId="24">
    <w:nsid w:val="31E8FE2A"/>
    <w:multiLevelType w:val="singleLevel"/>
    <w:tmpl w:val="31E8FE2A"/>
    <w:lvl w:ilvl="0">
      <w:start w:val="1"/>
      <w:numFmt w:val="decimal"/>
      <w:suff w:val="nothing"/>
      <w:lvlText w:val="%1．"/>
      <w:lvlJc w:val="left"/>
      <w:pPr>
        <w:ind w:left="0" w:firstLine="400"/>
      </w:pPr>
      <w:rPr>
        <w:rFonts w:hint="default"/>
      </w:rPr>
    </w:lvl>
  </w:abstractNum>
  <w:abstractNum w:abstractNumId="25">
    <w:nsid w:val="33CBA75B"/>
    <w:multiLevelType w:val="singleLevel"/>
    <w:tmpl w:val="33CBA75B"/>
    <w:lvl w:ilvl="0">
      <w:start w:val="1"/>
      <w:numFmt w:val="decimal"/>
      <w:suff w:val="nothing"/>
      <w:lvlText w:val="%1．"/>
      <w:lvlJc w:val="left"/>
      <w:pPr>
        <w:ind w:left="0" w:firstLine="400"/>
      </w:pPr>
      <w:rPr>
        <w:rFonts w:hint="default"/>
      </w:rPr>
    </w:lvl>
  </w:abstractNum>
  <w:abstractNum w:abstractNumId="26">
    <w:nsid w:val="3D6E2EF0"/>
    <w:multiLevelType w:val="singleLevel"/>
    <w:tmpl w:val="3D6E2EF0"/>
    <w:lvl w:ilvl="0">
      <w:start w:val="1"/>
      <w:numFmt w:val="decimal"/>
      <w:suff w:val="nothing"/>
      <w:lvlText w:val="%1．"/>
      <w:lvlJc w:val="left"/>
      <w:pPr>
        <w:ind w:left="0" w:firstLine="400"/>
      </w:pPr>
      <w:rPr>
        <w:rFonts w:hint="default"/>
      </w:rPr>
    </w:lvl>
  </w:abstractNum>
  <w:abstractNum w:abstractNumId="27">
    <w:nsid w:val="4C7D3DC0"/>
    <w:multiLevelType w:val="singleLevel"/>
    <w:tmpl w:val="4C7D3DC0"/>
    <w:lvl w:ilvl="0">
      <w:start w:val="1"/>
      <w:numFmt w:val="decimal"/>
      <w:suff w:val="nothing"/>
      <w:lvlText w:val="%1．"/>
      <w:lvlJc w:val="left"/>
      <w:pPr>
        <w:ind w:left="0" w:firstLine="400"/>
      </w:pPr>
      <w:rPr>
        <w:rFonts w:hint="default"/>
      </w:rPr>
    </w:lvl>
  </w:abstractNum>
  <w:abstractNum w:abstractNumId="28">
    <w:nsid w:val="4F1AD071"/>
    <w:multiLevelType w:val="singleLevel"/>
    <w:tmpl w:val="4F1AD071"/>
    <w:lvl w:ilvl="0">
      <w:start w:val="1"/>
      <w:numFmt w:val="decimal"/>
      <w:suff w:val="nothing"/>
      <w:lvlText w:val="%1．"/>
      <w:lvlJc w:val="left"/>
      <w:pPr>
        <w:ind w:left="0" w:firstLine="400"/>
      </w:pPr>
      <w:rPr>
        <w:rFonts w:hint="default"/>
      </w:rPr>
    </w:lvl>
  </w:abstractNum>
  <w:abstractNum w:abstractNumId="29">
    <w:nsid w:val="54096413"/>
    <w:multiLevelType w:val="singleLevel"/>
    <w:tmpl w:val="54096413"/>
    <w:lvl w:ilvl="0">
      <w:start w:val="1"/>
      <w:numFmt w:val="decimal"/>
      <w:suff w:val="nothing"/>
      <w:lvlText w:val="%1．"/>
      <w:lvlJc w:val="left"/>
      <w:pPr>
        <w:ind w:left="0" w:firstLine="400"/>
      </w:pPr>
      <w:rPr>
        <w:rFonts w:hint="default"/>
      </w:rPr>
    </w:lvl>
  </w:abstractNum>
  <w:abstractNum w:abstractNumId="30">
    <w:nsid w:val="596EAEE6"/>
    <w:multiLevelType w:val="singleLevel"/>
    <w:tmpl w:val="596EAEE6"/>
    <w:lvl w:ilvl="0">
      <w:start w:val="2"/>
      <w:numFmt w:val="decimal"/>
      <w:suff w:val="nothing"/>
      <w:lvlText w:val="%1."/>
      <w:lvlJc w:val="left"/>
    </w:lvl>
  </w:abstractNum>
  <w:abstractNum w:abstractNumId="31">
    <w:nsid w:val="60BDDDE8"/>
    <w:multiLevelType w:val="singleLevel"/>
    <w:tmpl w:val="60BDDDE8"/>
    <w:lvl w:ilvl="0">
      <w:start w:val="1"/>
      <w:numFmt w:val="decimal"/>
      <w:lvlText w:val="(%1)"/>
      <w:lvlJc w:val="left"/>
      <w:pPr>
        <w:tabs>
          <w:tab w:val="left" w:pos="312"/>
        </w:tabs>
      </w:pPr>
    </w:lvl>
  </w:abstractNum>
  <w:abstractNum w:abstractNumId="32">
    <w:nsid w:val="63A61369"/>
    <w:multiLevelType w:val="multilevel"/>
    <w:tmpl w:val="63A6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650FCA9"/>
    <w:multiLevelType w:val="singleLevel"/>
    <w:tmpl w:val="6650FCA9"/>
    <w:lvl w:ilvl="0">
      <w:start w:val="1"/>
      <w:numFmt w:val="decimal"/>
      <w:suff w:val="nothing"/>
      <w:lvlText w:val="%1．"/>
      <w:lvlJc w:val="left"/>
      <w:pPr>
        <w:ind w:left="0" w:firstLine="400"/>
      </w:pPr>
      <w:rPr>
        <w:rFonts w:hint="default"/>
      </w:rPr>
    </w:lvl>
  </w:abstractNum>
  <w:abstractNum w:abstractNumId="34">
    <w:nsid w:val="67D18337"/>
    <w:multiLevelType w:val="singleLevel"/>
    <w:tmpl w:val="67D18337"/>
    <w:lvl w:ilvl="0">
      <w:start w:val="1"/>
      <w:numFmt w:val="decimal"/>
      <w:suff w:val="nothing"/>
      <w:lvlText w:val="%1．"/>
      <w:lvlJc w:val="left"/>
      <w:pPr>
        <w:ind w:left="0" w:firstLine="400"/>
      </w:pPr>
      <w:rPr>
        <w:rFonts w:hint="default"/>
      </w:rPr>
    </w:lvl>
  </w:abstractNum>
  <w:abstractNum w:abstractNumId="35">
    <w:nsid w:val="710D67FD"/>
    <w:multiLevelType w:val="singleLevel"/>
    <w:tmpl w:val="710D67FD"/>
    <w:lvl w:ilvl="0">
      <w:start w:val="1"/>
      <w:numFmt w:val="decimal"/>
      <w:suff w:val="nothing"/>
      <w:lvlText w:val="%1．"/>
      <w:lvlJc w:val="left"/>
      <w:pPr>
        <w:ind w:left="0" w:firstLine="400"/>
      </w:pPr>
      <w:rPr>
        <w:rFonts w:hint="default"/>
      </w:rPr>
    </w:lvl>
  </w:abstractNum>
  <w:abstractNum w:abstractNumId="36">
    <w:nsid w:val="7C2B3C55"/>
    <w:multiLevelType w:val="singleLevel"/>
    <w:tmpl w:val="7C2B3C55"/>
    <w:lvl w:ilvl="0">
      <w:start w:val="1"/>
      <w:numFmt w:val="decimal"/>
      <w:suff w:val="nothing"/>
      <w:lvlText w:val="%1．"/>
      <w:lvlJc w:val="left"/>
      <w:pPr>
        <w:ind w:left="0" w:firstLine="400"/>
      </w:pPr>
      <w:rPr>
        <w:rFonts w:hint="default"/>
      </w:rPr>
    </w:lvl>
  </w:abstractNum>
  <w:num w:numId="1">
    <w:abstractNumId w:val="30"/>
  </w:num>
  <w:num w:numId="2">
    <w:abstractNumId w:val="18"/>
  </w:num>
  <w:num w:numId="3">
    <w:abstractNumId w:val="17"/>
  </w:num>
  <w:num w:numId="4">
    <w:abstractNumId w:val="32"/>
  </w:num>
  <w:num w:numId="5">
    <w:abstractNumId w:val="20"/>
  </w:num>
  <w:num w:numId="6">
    <w:abstractNumId w:val="21"/>
  </w:num>
  <w:num w:numId="7">
    <w:abstractNumId w:val="31"/>
  </w:num>
  <w:num w:numId="8">
    <w:abstractNumId w:val="34"/>
  </w:num>
  <w:num w:numId="9">
    <w:abstractNumId w:val="1"/>
  </w:num>
  <w:num w:numId="10">
    <w:abstractNumId w:val="22"/>
  </w:num>
  <w:num w:numId="11">
    <w:abstractNumId w:val="12"/>
  </w:num>
  <w:num w:numId="12">
    <w:abstractNumId w:val="3"/>
  </w:num>
  <w:num w:numId="13">
    <w:abstractNumId w:val="15"/>
  </w:num>
  <w:num w:numId="14">
    <w:abstractNumId w:val="23"/>
  </w:num>
  <w:num w:numId="15">
    <w:abstractNumId w:val="16"/>
  </w:num>
  <w:num w:numId="16">
    <w:abstractNumId w:val="11"/>
  </w:num>
  <w:num w:numId="17">
    <w:abstractNumId w:val="0"/>
  </w:num>
  <w:num w:numId="18">
    <w:abstractNumId w:val="25"/>
  </w:num>
  <w:num w:numId="19">
    <w:abstractNumId w:val="4"/>
  </w:num>
  <w:num w:numId="20">
    <w:abstractNumId w:val="24"/>
  </w:num>
  <w:num w:numId="21">
    <w:abstractNumId w:val="9"/>
  </w:num>
  <w:num w:numId="22">
    <w:abstractNumId w:val="27"/>
  </w:num>
  <w:num w:numId="23">
    <w:abstractNumId w:val="13"/>
  </w:num>
  <w:num w:numId="24">
    <w:abstractNumId w:val="35"/>
  </w:num>
  <w:num w:numId="25">
    <w:abstractNumId w:val="33"/>
  </w:num>
  <w:num w:numId="26">
    <w:abstractNumId w:val="8"/>
  </w:num>
  <w:num w:numId="27">
    <w:abstractNumId w:val="29"/>
  </w:num>
  <w:num w:numId="28">
    <w:abstractNumId w:val="19"/>
  </w:num>
  <w:num w:numId="29">
    <w:abstractNumId w:val="36"/>
  </w:num>
  <w:num w:numId="30">
    <w:abstractNumId w:val="10"/>
  </w:num>
  <w:num w:numId="31">
    <w:abstractNumId w:val="5"/>
  </w:num>
  <w:num w:numId="32">
    <w:abstractNumId w:val="6"/>
  </w:num>
  <w:num w:numId="33">
    <w:abstractNumId w:val="28"/>
  </w:num>
  <w:num w:numId="34">
    <w:abstractNumId w:val="14"/>
  </w:num>
  <w:num w:numId="35">
    <w:abstractNumId w:val="7"/>
  </w:num>
  <w:num w:numId="36">
    <w:abstractNumId w:val="26"/>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58B5"/>
    <w:rsid w:val="008358B5"/>
    <w:rsid w:val="00893D1A"/>
    <w:rsid w:val="00A5015A"/>
    <w:rsid w:val="00F81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58B5"/>
    <w:pPr>
      <w:widowControl w:val="0"/>
      <w:jc w:val="both"/>
    </w:pPr>
    <w:rPr>
      <w:szCs w:val="24"/>
    </w:rPr>
  </w:style>
  <w:style w:type="paragraph" w:styleId="1">
    <w:name w:val="heading 1"/>
    <w:basedOn w:val="a"/>
    <w:next w:val="a"/>
    <w:link w:val="1Char"/>
    <w:uiPriority w:val="99"/>
    <w:qFormat/>
    <w:rsid w:val="008358B5"/>
    <w:pPr>
      <w:keepNext/>
      <w:keepLines/>
      <w:spacing w:line="578" w:lineRule="auto"/>
      <w:outlineLvl w:val="0"/>
    </w:pPr>
    <w:rPr>
      <w:b/>
      <w:bCs/>
      <w:kern w:val="44"/>
      <w:sz w:val="44"/>
      <w:szCs w:val="44"/>
    </w:rPr>
  </w:style>
  <w:style w:type="paragraph" w:styleId="2">
    <w:name w:val="heading 2"/>
    <w:basedOn w:val="a"/>
    <w:next w:val="a"/>
    <w:link w:val="2Char"/>
    <w:uiPriority w:val="99"/>
    <w:qFormat/>
    <w:rsid w:val="008358B5"/>
    <w:pPr>
      <w:keepNext/>
      <w:keepLines/>
      <w:spacing w:line="415" w:lineRule="auto"/>
      <w:outlineLvl w:val="1"/>
    </w:pPr>
    <w:rPr>
      <w:rFonts w:ascii="Arial" w:eastAsia="黑体" w:hAnsi="Arial"/>
      <w:b/>
      <w:bCs/>
      <w:sz w:val="32"/>
      <w:szCs w:val="32"/>
    </w:rPr>
  </w:style>
  <w:style w:type="paragraph" w:styleId="3">
    <w:name w:val="heading 3"/>
    <w:basedOn w:val="a"/>
    <w:next w:val="a"/>
    <w:link w:val="3Char"/>
    <w:uiPriority w:val="99"/>
    <w:qFormat/>
    <w:rsid w:val="008358B5"/>
    <w:pPr>
      <w:keepNext/>
      <w:keepLines/>
      <w:spacing w:line="416" w:lineRule="auto"/>
      <w:outlineLvl w:val="2"/>
    </w:pPr>
    <w:rPr>
      <w:b/>
      <w:bCs/>
      <w:sz w:val="32"/>
      <w:szCs w:val="32"/>
    </w:rPr>
  </w:style>
  <w:style w:type="paragraph" w:styleId="4">
    <w:name w:val="heading 4"/>
    <w:basedOn w:val="a"/>
    <w:next w:val="a"/>
    <w:link w:val="4Char"/>
    <w:uiPriority w:val="99"/>
    <w:qFormat/>
    <w:rsid w:val="008358B5"/>
    <w:pPr>
      <w:keepNext/>
      <w:keepLines/>
      <w:spacing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8358B5"/>
    <w:rPr>
      <w:b/>
      <w:bCs/>
      <w:kern w:val="44"/>
      <w:sz w:val="44"/>
      <w:szCs w:val="44"/>
    </w:rPr>
  </w:style>
  <w:style w:type="character" w:customStyle="1" w:styleId="2Char">
    <w:name w:val="标题 2 Char"/>
    <w:basedOn w:val="a1"/>
    <w:link w:val="2"/>
    <w:uiPriority w:val="99"/>
    <w:rsid w:val="008358B5"/>
    <w:rPr>
      <w:rFonts w:ascii="Arial" w:eastAsia="黑体" w:hAnsi="Arial"/>
      <w:b/>
      <w:bCs/>
      <w:sz w:val="32"/>
      <w:szCs w:val="32"/>
    </w:rPr>
  </w:style>
  <w:style w:type="character" w:customStyle="1" w:styleId="3Char">
    <w:name w:val="标题 3 Char"/>
    <w:basedOn w:val="a1"/>
    <w:link w:val="3"/>
    <w:uiPriority w:val="99"/>
    <w:qFormat/>
    <w:rsid w:val="008358B5"/>
    <w:rPr>
      <w:b/>
      <w:bCs/>
      <w:sz w:val="32"/>
      <w:szCs w:val="32"/>
    </w:rPr>
  </w:style>
  <w:style w:type="character" w:customStyle="1" w:styleId="4Char">
    <w:name w:val="标题 4 Char"/>
    <w:basedOn w:val="a1"/>
    <w:link w:val="4"/>
    <w:uiPriority w:val="99"/>
    <w:rsid w:val="008358B5"/>
    <w:rPr>
      <w:rFonts w:ascii="Arial" w:eastAsia="黑体" w:hAnsi="Arial"/>
      <w:b/>
      <w:bCs/>
      <w:sz w:val="28"/>
      <w:szCs w:val="28"/>
    </w:rPr>
  </w:style>
  <w:style w:type="paragraph" w:customStyle="1" w:styleId="a0">
    <w:name w:val="文档正文"/>
    <w:qFormat/>
    <w:rsid w:val="008358B5"/>
    <w:pPr>
      <w:widowControl w:val="0"/>
      <w:tabs>
        <w:tab w:val="left" w:pos="360"/>
      </w:tabs>
      <w:adjustRightInd w:val="0"/>
      <w:spacing w:line="360" w:lineRule="auto"/>
      <w:ind w:left="360" w:firstLine="561"/>
      <w:jc w:val="both"/>
      <w:textAlignment w:val="baseline"/>
    </w:pPr>
    <w:rPr>
      <w:rFonts w:ascii="Arial Narrow" w:eastAsia="宋体" w:hAnsi="Arial Narrow" w:cs="Times New Roman"/>
      <w:kern w:val="0"/>
      <w:sz w:val="24"/>
      <w:szCs w:val="24"/>
    </w:rPr>
  </w:style>
  <w:style w:type="paragraph" w:styleId="a4">
    <w:name w:val="annotation text"/>
    <w:basedOn w:val="a"/>
    <w:link w:val="Char"/>
    <w:uiPriority w:val="99"/>
    <w:qFormat/>
    <w:rsid w:val="008358B5"/>
    <w:pPr>
      <w:jc w:val="left"/>
    </w:pPr>
    <w:rPr>
      <w:kern w:val="0"/>
      <w:sz w:val="20"/>
      <w:szCs w:val="20"/>
    </w:rPr>
  </w:style>
  <w:style w:type="character" w:customStyle="1" w:styleId="Char">
    <w:name w:val="批注文字 Char"/>
    <w:basedOn w:val="a1"/>
    <w:link w:val="a4"/>
    <w:uiPriority w:val="99"/>
    <w:rsid w:val="008358B5"/>
    <w:rPr>
      <w:kern w:val="0"/>
      <w:sz w:val="20"/>
      <w:szCs w:val="20"/>
    </w:rPr>
  </w:style>
  <w:style w:type="character" w:styleId="a5">
    <w:name w:val="annotation reference"/>
    <w:basedOn w:val="a1"/>
    <w:rsid w:val="008358B5"/>
    <w:rPr>
      <w:sz w:val="21"/>
      <w:szCs w:val="21"/>
    </w:rPr>
  </w:style>
  <w:style w:type="paragraph" w:styleId="a6">
    <w:name w:val="List Paragraph"/>
    <w:basedOn w:val="a"/>
    <w:uiPriority w:val="99"/>
    <w:qFormat/>
    <w:rsid w:val="008358B5"/>
    <w:pPr>
      <w:ind w:firstLineChars="200" w:firstLine="420"/>
    </w:pPr>
    <w:rPr>
      <w:rFonts w:ascii="Calibri" w:hAnsi="Calibri"/>
      <w:color w:val="000000"/>
      <w:szCs w:val="22"/>
    </w:rPr>
  </w:style>
  <w:style w:type="paragraph" w:styleId="a7">
    <w:name w:val="Balloon Text"/>
    <w:basedOn w:val="a"/>
    <w:link w:val="Char0"/>
    <w:uiPriority w:val="99"/>
    <w:semiHidden/>
    <w:unhideWhenUsed/>
    <w:rsid w:val="008358B5"/>
    <w:rPr>
      <w:sz w:val="18"/>
      <w:szCs w:val="18"/>
    </w:rPr>
  </w:style>
  <w:style w:type="character" w:customStyle="1" w:styleId="Char0">
    <w:name w:val="批注框文本 Char"/>
    <w:basedOn w:val="a1"/>
    <w:link w:val="a7"/>
    <w:uiPriority w:val="99"/>
    <w:semiHidden/>
    <w:rsid w:val="008358B5"/>
    <w:rPr>
      <w:sz w:val="18"/>
      <w:szCs w:val="18"/>
    </w:rPr>
  </w:style>
  <w:style w:type="paragraph" w:styleId="a8">
    <w:name w:val="Document Map"/>
    <w:basedOn w:val="a"/>
    <w:link w:val="Char1"/>
    <w:uiPriority w:val="99"/>
    <w:semiHidden/>
    <w:unhideWhenUsed/>
    <w:rsid w:val="008358B5"/>
    <w:rPr>
      <w:rFonts w:ascii="宋体" w:eastAsia="宋体"/>
      <w:sz w:val="18"/>
      <w:szCs w:val="18"/>
    </w:rPr>
  </w:style>
  <w:style w:type="character" w:customStyle="1" w:styleId="Char1">
    <w:name w:val="文档结构图 Char"/>
    <w:basedOn w:val="a1"/>
    <w:link w:val="a8"/>
    <w:uiPriority w:val="99"/>
    <w:semiHidden/>
    <w:rsid w:val="008358B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3355</Words>
  <Characters>19126</Characters>
  <Application>Microsoft Office Word</Application>
  <DocSecurity>0</DocSecurity>
  <Lines>159</Lines>
  <Paragraphs>44</Paragraphs>
  <ScaleCrop>false</ScaleCrop>
  <Company/>
  <LinksUpToDate>false</LinksUpToDate>
  <CharactersWithSpaces>22437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2020-06-10T07:09:00Z</dcterms:created>
  <dcterms:modified xsi:type="dcterms:W3CDTF">2020-06-10T07:44:00Z</dcterms:modified>
</cp:coreProperties>
</file>